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5868"/>
        <w:gridCol w:w="1170"/>
        <w:gridCol w:w="990"/>
        <w:gridCol w:w="990"/>
        <w:gridCol w:w="1080"/>
      </w:tblGrid>
      <w:tr w:rsidR="00FE3B1D" w:rsidTr="00FE3B1D">
        <w:tc>
          <w:tcPr>
            <w:tcW w:w="5868" w:type="dxa"/>
            <w:shd w:val="clear" w:color="auto" w:fill="BFBFBF" w:themeFill="background1" w:themeFillShade="BF"/>
          </w:tcPr>
          <w:p w:rsidR="00FE3B1D" w:rsidRDefault="00FE3B1D" w:rsidP="008C26EB">
            <w:pPr>
              <w:keepNext/>
              <w:spacing w:before="120" w:after="120"/>
              <w:rPr>
                <w:b/>
                <w:bCs/>
                <w:sz w:val="28"/>
                <w:szCs w:val="28"/>
              </w:rPr>
            </w:pPr>
            <w:r>
              <w:rPr>
                <w:b/>
                <w:bCs/>
                <w:sz w:val="28"/>
                <w:szCs w:val="28"/>
              </w:rPr>
              <w:t>Table of Contents</w:t>
            </w:r>
          </w:p>
        </w:tc>
        <w:tc>
          <w:tcPr>
            <w:tcW w:w="1170" w:type="dxa"/>
            <w:shd w:val="clear" w:color="auto" w:fill="BFBFBF" w:themeFill="background1" w:themeFillShade="BF"/>
          </w:tcPr>
          <w:p w:rsidR="00FE3B1D" w:rsidRPr="008C26EB" w:rsidRDefault="00FE3B1D" w:rsidP="00A31A1B">
            <w:pPr>
              <w:keepNext/>
              <w:spacing w:before="120" w:after="120"/>
              <w:rPr>
                <w:b/>
                <w:bCs/>
                <w:sz w:val="18"/>
                <w:szCs w:val="18"/>
              </w:rPr>
            </w:pPr>
            <w:r w:rsidRPr="008C26EB">
              <w:rPr>
                <w:b/>
                <w:bCs/>
                <w:sz w:val="24"/>
                <w:szCs w:val="24"/>
              </w:rPr>
              <w:t>Life</w:t>
            </w:r>
            <w:r w:rsidRPr="008C26EB">
              <w:rPr>
                <w:b/>
                <w:bCs/>
                <w:sz w:val="18"/>
                <w:szCs w:val="18"/>
              </w:rPr>
              <w:t xml:space="preserve"> </w:t>
            </w:r>
            <w:r>
              <w:rPr>
                <w:b/>
                <w:bCs/>
                <w:sz w:val="18"/>
                <w:szCs w:val="18"/>
              </w:rPr>
              <w:t xml:space="preserve">of </w:t>
            </w:r>
            <w:r w:rsidRPr="00FE3B1D">
              <w:rPr>
                <w:b/>
                <w:bCs/>
                <w:sz w:val="22"/>
                <w:szCs w:val="22"/>
              </w:rPr>
              <w:t>Henrietta</w:t>
            </w:r>
            <w:r w:rsidRPr="008C26EB">
              <w:rPr>
                <w:b/>
                <w:bCs/>
                <w:sz w:val="18"/>
                <w:szCs w:val="18"/>
              </w:rPr>
              <w:t xml:space="preserve"> </w:t>
            </w:r>
          </w:p>
        </w:tc>
        <w:tc>
          <w:tcPr>
            <w:tcW w:w="990" w:type="dxa"/>
            <w:shd w:val="clear" w:color="auto" w:fill="BFBFBF" w:themeFill="background1" w:themeFillShade="BF"/>
          </w:tcPr>
          <w:p w:rsidR="00FE3B1D" w:rsidRPr="00DE3A24" w:rsidRDefault="00FE3B1D" w:rsidP="008C26EB">
            <w:pPr>
              <w:keepNext/>
              <w:spacing w:before="120" w:after="120"/>
              <w:rPr>
                <w:b/>
                <w:bCs/>
                <w:sz w:val="24"/>
                <w:szCs w:val="24"/>
              </w:rPr>
            </w:pPr>
            <w:r w:rsidRPr="00DE3A24">
              <w:rPr>
                <w:b/>
                <w:bCs/>
                <w:sz w:val="24"/>
                <w:szCs w:val="24"/>
              </w:rPr>
              <w:t>Life of Cells</w:t>
            </w:r>
          </w:p>
        </w:tc>
        <w:tc>
          <w:tcPr>
            <w:tcW w:w="990" w:type="dxa"/>
            <w:shd w:val="clear" w:color="auto" w:fill="BFBFBF" w:themeFill="background1" w:themeFillShade="BF"/>
          </w:tcPr>
          <w:p w:rsidR="00FE3B1D" w:rsidRPr="00DE3A24" w:rsidRDefault="00FE3B1D" w:rsidP="008C26EB">
            <w:pPr>
              <w:keepNext/>
              <w:spacing w:before="120" w:after="120"/>
              <w:rPr>
                <w:b/>
                <w:bCs/>
                <w:sz w:val="24"/>
                <w:szCs w:val="24"/>
              </w:rPr>
            </w:pPr>
            <w:r w:rsidRPr="00DE3A24">
              <w:rPr>
                <w:b/>
                <w:bCs/>
                <w:sz w:val="24"/>
                <w:szCs w:val="24"/>
              </w:rPr>
              <w:t>Lacks Family</w:t>
            </w:r>
          </w:p>
        </w:tc>
        <w:tc>
          <w:tcPr>
            <w:tcW w:w="1080" w:type="dxa"/>
            <w:shd w:val="clear" w:color="auto" w:fill="BFBFBF" w:themeFill="background1" w:themeFillShade="BF"/>
          </w:tcPr>
          <w:p w:rsidR="00FE3B1D" w:rsidRPr="00DE3A24" w:rsidRDefault="00FE3B1D" w:rsidP="00FE3B1D">
            <w:pPr>
              <w:keepNext/>
              <w:spacing w:before="120" w:after="120"/>
              <w:ind w:right="-108"/>
              <w:rPr>
                <w:b/>
                <w:bCs/>
                <w:sz w:val="24"/>
                <w:szCs w:val="24"/>
              </w:rPr>
            </w:pPr>
            <w:r>
              <w:rPr>
                <w:b/>
                <w:bCs/>
                <w:sz w:val="24"/>
                <w:szCs w:val="24"/>
              </w:rPr>
              <w:t xml:space="preserve">Deborah &amp; </w:t>
            </w:r>
            <w:proofErr w:type="spellStart"/>
            <w:r>
              <w:rPr>
                <w:b/>
                <w:bCs/>
                <w:sz w:val="24"/>
                <w:szCs w:val="24"/>
              </w:rPr>
              <w:t>Skloot</w:t>
            </w:r>
            <w:proofErr w:type="spellEnd"/>
            <w:r>
              <w:rPr>
                <w:b/>
                <w:bCs/>
                <w:sz w:val="24"/>
                <w:szCs w:val="24"/>
              </w:rPr>
              <w:t xml:space="preserve"> </w:t>
            </w:r>
          </w:p>
        </w:tc>
      </w:tr>
      <w:tr w:rsidR="00FE3B1D" w:rsidTr="00FE3B1D">
        <w:tc>
          <w:tcPr>
            <w:tcW w:w="5868" w:type="dxa"/>
          </w:tcPr>
          <w:p w:rsidR="00FE3B1D" w:rsidRDefault="00FE3B1D" w:rsidP="008C26EB">
            <w:pPr>
              <w:spacing w:before="120" w:after="120"/>
              <w:rPr>
                <w:b/>
                <w:bCs/>
                <w:sz w:val="28"/>
                <w:szCs w:val="28"/>
              </w:rPr>
            </w:pPr>
            <w:r>
              <w:rPr>
                <w:sz w:val="24"/>
                <w:szCs w:val="24"/>
              </w:rPr>
              <w:t xml:space="preserve">Prologue: The Woman in the Photograph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Pr="00DE3A24" w:rsidRDefault="00FE3B1D" w:rsidP="008C26EB">
            <w:pPr>
              <w:keepNext/>
              <w:spacing w:before="120" w:after="120"/>
              <w:jc w:val="center"/>
              <w:rPr>
                <w:bCs/>
                <w:i/>
                <w:sz w:val="22"/>
                <w:szCs w:val="22"/>
              </w:rPr>
            </w:pPr>
          </w:p>
        </w:tc>
        <w:tc>
          <w:tcPr>
            <w:tcW w:w="1080" w:type="dxa"/>
          </w:tcPr>
          <w:p w:rsidR="00FE3B1D" w:rsidRPr="00DE3A24" w:rsidRDefault="00FE3B1D" w:rsidP="008C26EB">
            <w:pPr>
              <w:keepNext/>
              <w:spacing w:before="120" w:after="120"/>
              <w:jc w:val="center"/>
              <w:rPr>
                <w:bCs/>
                <w:i/>
                <w:sz w:val="22"/>
                <w:szCs w:val="22"/>
              </w:rPr>
            </w:pPr>
            <w:r w:rsidRPr="00DE3A24">
              <w:rPr>
                <w:bCs/>
                <w:i/>
                <w:sz w:val="22"/>
                <w:szCs w:val="22"/>
              </w:rPr>
              <w:t>(</w:t>
            </w:r>
            <w:proofErr w:type="spellStart"/>
            <w:r w:rsidRPr="00DE3A24">
              <w:rPr>
                <w:bCs/>
                <w:i/>
                <w:sz w:val="22"/>
                <w:szCs w:val="22"/>
              </w:rPr>
              <w:t>Skloot</w:t>
            </w:r>
            <w:proofErr w:type="spellEnd"/>
            <w:r w:rsidRPr="00DE3A24">
              <w:rPr>
                <w:bCs/>
                <w:i/>
                <w:sz w:val="22"/>
                <w:szCs w:val="22"/>
              </w:rPr>
              <w:t>)</w:t>
            </w:r>
          </w:p>
        </w:tc>
      </w:tr>
      <w:tr w:rsidR="00FE3B1D" w:rsidTr="00FE3B1D">
        <w:tc>
          <w:tcPr>
            <w:tcW w:w="5868" w:type="dxa"/>
            <w:shd w:val="clear" w:color="auto" w:fill="D9D9D9" w:themeFill="background1" w:themeFillShade="D9"/>
          </w:tcPr>
          <w:p w:rsidR="00FE3B1D" w:rsidRPr="00D0784A" w:rsidRDefault="00FE3B1D" w:rsidP="008C26EB">
            <w:pPr>
              <w:spacing w:before="120" w:after="120"/>
              <w:rPr>
                <w:b/>
                <w:bCs/>
                <w:sz w:val="28"/>
                <w:szCs w:val="28"/>
              </w:rPr>
            </w:pPr>
            <w:r w:rsidRPr="00D0784A">
              <w:rPr>
                <w:b/>
                <w:sz w:val="24"/>
                <w:szCs w:val="24"/>
              </w:rPr>
              <w:t>PT. 1 LIFE</w:t>
            </w:r>
          </w:p>
        </w:tc>
        <w:tc>
          <w:tcPr>
            <w:tcW w:w="117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1080" w:type="dxa"/>
            <w:shd w:val="clear" w:color="auto" w:fill="D9D9D9" w:themeFill="background1" w:themeFillShade="D9"/>
          </w:tcPr>
          <w:p w:rsidR="00FE3B1D" w:rsidRDefault="00FE3B1D" w:rsidP="008C26EB">
            <w:pPr>
              <w:keepNext/>
              <w:spacing w:before="120" w:after="120"/>
              <w:jc w:val="center"/>
              <w:rPr>
                <w:b/>
                <w:bCs/>
                <w:sz w:val="28"/>
                <w:szCs w:val="28"/>
              </w:rPr>
            </w:pPr>
          </w:p>
        </w:tc>
      </w:tr>
      <w:tr w:rsidR="00FE3B1D" w:rsidTr="00FE3B1D">
        <w:tc>
          <w:tcPr>
            <w:tcW w:w="5868" w:type="dxa"/>
          </w:tcPr>
          <w:p w:rsidR="00FE3B1D" w:rsidRPr="00DE3A24" w:rsidRDefault="00FE3B1D" w:rsidP="008C26EB">
            <w:pPr>
              <w:spacing w:before="120" w:after="120"/>
              <w:rPr>
                <w:sz w:val="24"/>
                <w:szCs w:val="24"/>
              </w:rPr>
            </w:pPr>
            <w:r>
              <w:rPr>
                <w:sz w:val="24"/>
                <w:szCs w:val="24"/>
              </w:rPr>
              <w:t xml:space="preserve">1 The Exam ... </w:t>
            </w:r>
            <w:r w:rsidRPr="008C26E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Pr="00D0784A" w:rsidRDefault="00FE3B1D" w:rsidP="008C26EB">
            <w:pPr>
              <w:spacing w:before="120" w:after="120"/>
              <w:rPr>
                <w:sz w:val="24"/>
                <w:szCs w:val="24"/>
              </w:rPr>
            </w:pPr>
            <w:r>
              <w:rPr>
                <w:sz w:val="24"/>
                <w:szCs w:val="24"/>
              </w:rPr>
              <w:t xml:space="preserve">2 Clover ... </w:t>
            </w:r>
            <w:r w:rsidRPr="008C26EB">
              <w:rPr>
                <w:i/>
                <w:sz w:val="24"/>
                <w:szCs w:val="24"/>
              </w:rPr>
              <w:t>1920-1942</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b/>
                <w:bCs/>
                <w:sz w:val="28"/>
                <w:szCs w:val="28"/>
              </w:rPr>
            </w:pPr>
            <w:r>
              <w:rPr>
                <w:sz w:val="24"/>
                <w:szCs w:val="24"/>
              </w:rPr>
              <w:t xml:space="preserve">3 Diagnosis and Treatment ... </w:t>
            </w:r>
            <w:r w:rsidRPr="008C26E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b/>
                <w:bCs/>
                <w:sz w:val="28"/>
                <w:szCs w:val="28"/>
              </w:rPr>
            </w:pPr>
            <w:r>
              <w:rPr>
                <w:sz w:val="24"/>
                <w:szCs w:val="24"/>
              </w:rPr>
              <w:t xml:space="preserve">4 The Birth of </w:t>
            </w:r>
            <w:proofErr w:type="spellStart"/>
            <w:r>
              <w:rPr>
                <w:sz w:val="24"/>
                <w:szCs w:val="24"/>
              </w:rPr>
              <w:t>HeLa</w:t>
            </w:r>
            <w:proofErr w:type="spellEnd"/>
            <w:r>
              <w:rPr>
                <w:sz w:val="24"/>
                <w:szCs w:val="24"/>
              </w:rPr>
              <w:t xml:space="preserve"> ... </w:t>
            </w:r>
            <w:r w:rsidRPr="008C26E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5 "Blackness Be </w:t>
            </w:r>
            <w:proofErr w:type="spellStart"/>
            <w:r>
              <w:rPr>
                <w:sz w:val="24"/>
                <w:szCs w:val="24"/>
              </w:rPr>
              <w:t>Spreadin</w:t>
            </w:r>
            <w:proofErr w:type="spellEnd"/>
            <w:r>
              <w:rPr>
                <w:sz w:val="24"/>
                <w:szCs w:val="24"/>
              </w:rPr>
              <w:t xml:space="preserve"> All Inside" ... </w:t>
            </w:r>
            <w:r w:rsidRPr="008C26EB">
              <w:rPr>
                <w:i/>
                <w:sz w:val="24"/>
                <w:szCs w:val="24"/>
              </w:rPr>
              <w:t xml:space="preserve">1951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6 "Lady's on the Phone" ... </w:t>
            </w:r>
            <w:r w:rsidRPr="008C26EB">
              <w:rPr>
                <w:i/>
                <w:sz w:val="24"/>
                <w:szCs w:val="24"/>
              </w:rPr>
              <w:t>1999</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7 The Death and Life of Cell Culture ... </w:t>
            </w:r>
            <w:r w:rsidRPr="008C26E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8 "A Miserable Specimen" ... </w:t>
            </w:r>
            <w:r w:rsidRPr="00A31A1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9 Turner Station ... </w:t>
            </w:r>
            <w:r w:rsidRPr="00A31A1B">
              <w:rPr>
                <w:i/>
                <w:sz w:val="24"/>
                <w:szCs w:val="24"/>
              </w:rPr>
              <w:t>1999</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10 The Other Side of the Tracks ... </w:t>
            </w:r>
            <w:r w:rsidRPr="00A31A1B">
              <w:rPr>
                <w:i/>
                <w:sz w:val="24"/>
                <w:szCs w:val="24"/>
              </w:rPr>
              <w:t>1999</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11 "The Devil of Pain Itself" ... </w:t>
            </w:r>
            <w:r w:rsidRPr="00A31A1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shd w:val="clear" w:color="auto" w:fill="D9D9D9" w:themeFill="background1" w:themeFillShade="D9"/>
          </w:tcPr>
          <w:p w:rsidR="00FE3B1D" w:rsidRPr="00D0784A" w:rsidRDefault="00FE3B1D" w:rsidP="008C26EB">
            <w:pPr>
              <w:spacing w:before="120" w:after="120"/>
              <w:rPr>
                <w:b/>
                <w:sz w:val="24"/>
                <w:szCs w:val="24"/>
              </w:rPr>
            </w:pPr>
            <w:r w:rsidRPr="00D0784A">
              <w:rPr>
                <w:b/>
                <w:sz w:val="24"/>
                <w:szCs w:val="24"/>
              </w:rPr>
              <w:t>PT. 2 DEATH</w:t>
            </w:r>
          </w:p>
        </w:tc>
        <w:tc>
          <w:tcPr>
            <w:tcW w:w="1170" w:type="dxa"/>
            <w:shd w:val="clear" w:color="auto" w:fill="D9D9D9" w:themeFill="background1" w:themeFillShade="D9"/>
          </w:tcPr>
          <w:p w:rsidR="00FE3B1D" w:rsidRPr="00D0784A"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Pr="00D0784A"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Pr="00D0784A" w:rsidRDefault="00FE3B1D" w:rsidP="008C26EB">
            <w:pPr>
              <w:keepNext/>
              <w:spacing w:before="120" w:after="120"/>
              <w:jc w:val="center"/>
              <w:rPr>
                <w:b/>
                <w:bCs/>
                <w:sz w:val="28"/>
                <w:szCs w:val="28"/>
              </w:rPr>
            </w:pPr>
          </w:p>
        </w:tc>
        <w:tc>
          <w:tcPr>
            <w:tcW w:w="1080" w:type="dxa"/>
            <w:shd w:val="clear" w:color="auto" w:fill="D9D9D9" w:themeFill="background1" w:themeFillShade="D9"/>
          </w:tcPr>
          <w:p w:rsidR="00FE3B1D" w:rsidRPr="00D0784A"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12 The Storm ... </w:t>
            </w:r>
            <w:r w:rsidRPr="00A31A1B">
              <w:rPr>
                <w:i/>
                <w:sz w:val="24"/>
                <w:szCs w:val="24"/>
              </w:rPr>
              <w:t>1951</w:t>
            </w:r>
            <w:r>
              <w:rPr>
                <w:sz w:val="24"/>
                <w:szCs w:val="24"/>
              </w:rPr>
              <w:t xml:space="preserve"> </w:t>
            </w:r>
          </w:p>
        </w:tc>
        <w:tc>
          <w:tcPr>
            <w:tcW w:w="117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13 The </w:t>
            </w:r>
            <w:proofErr w:type="spellStart"/>
            <w:r>
              <w:rPr>
                <w:sz w:val="24"/>
                <w:szCs w:val="24"/>
              </w:rPr>
              <w:t>HeLa</w:t>
            </w:r>
            <w:proofErr w:type="spellEnd"/>
            <w:r>
              <w:rPr>
                <w:sz w:val="24"/>
                <w:szCs w:val="24"/>
              </w:rPr>
              <w:t xml:space="preserve"> Factory ... </w:t>
            </w:r>
            <w:r w:rsidRPr="00A31A1B">
              <w:rPr>
                <w:i/>
                <w:sz w:val="24"/>
                <w:szCs w:val="24"/>
              </w:rPr>
              <w:t>1951-1953</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14 Helen Lane ... </w:t>
            </w:r>
            <w:r w:rsidRPr="00A31A1B">
              <w:rPr>
                <w:i/>
                <w:sz w:val="24"/>
                <w:szCs w:val="24"/>
              </w:rPr>
              <w:t>1953-1954</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15 "Too Young to Remember" ... </w:t>
            </w:r>
            <w:r w:rsidRPr="00A31A1B">
              <w:rPr>
                <w:i/>
                <w:sz w:val="24"/>
                <w:szCs w:val="24"/>
              </w:rPr>
              <w:t>1951-1965</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16 "Spending Eternity in the Same Place" ... </w:t>
            </w:r>
            <w:r w:rsidRPr="00A31A1B">
              <w:rPr>
                <w:i/>
                <w:sz w:val="24"/>
                <w:szCs w:val="24"/>
              </w:rPr>
              <w:t>1999</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17 Illegal, Immoral, and Deplorable ... </w:t>
            </w:r>
            <w:r w:rsidRPr="00A31A1B">
              <w:rPr>
                <w:i/>
                <w:sz w:val="24"/>
                <w:szCs w:val="24"/>
              </w:rPr>
              <w:t>1954-1966</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18 "Strangest Hybrid" ... </w:t>
            </w:r>
            <w:r w:rsidRPr="00A31A1B">
              <w:rPr>
                <w:i/>
                <w:sz w:val="24"/>
                <w:szCs w:val="24"/>
              </w:rPr>
              <w:t>1960-1966</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Pr="00A31A1B" w:rsidRDefault="00FE3B1D" w:rsidP="00A31A1B">
            <w:pPr>
              <w:spacing w:before="120" w:after="120"/>
              <w:rPr>
                <w:sz w:val="22"/>
                <w:szCs w:val="22"/>
              </w:rPr>
            </w:pPr>
            <w:r w:rsidRPr="00A31A1B">
              <w:rPr>
                <w:sz w:val="22"/>
                <w:szCs w:val="22"/>
              </w:rPr>
              <w:t>19 "The Most Critical Time</w:t>
            </w:r>
            <w:r>
              <w:rPr>
                <w:sz w:val="22"/>
                <w:szCs w:val="22"/>
              </w:rPr>
              <w:t xml:space="preserve"> on This Earth Is Now" </w:t>
            </w:r>
            <w:r w:rsidRPr="00A31A1B">
              <w:rPr>
                <w:sz w:val="22"/>
                <w:szCs w:val="22"/>
              </w:rPr>
              <w:t xml:space="preserve"> </w:t>
            </w:r>
            <w:r w:rsidRPr="00A31A1B">
              <w:rPr>
                <w:i/>
                <w:sz w:val="22"/>
                <w:szCs w:val="22"/>
              </w:rPr>
              <w:t>1966-1973</w:t>
            </w:r>
            <w:r w:rsidRPr="00A31A1B">
              <w:rPr>
                <w:sz w:val="22"/>
                <w:szCs w:val="22"/>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lastRenderedPageBreak/>
              <w:t xml:space="preserve">20 The </w:t>
            </w:r>
            <w:proofErr w:type="spellStart"/>
            <w:r>
              <w:rPr>
                <w:sz w:val="24"/>
                <w:szCs w:val="24"/>
              </w:rPr>
              <w:t>HeLa</w:t>
            </w:r>
            <w:proofErr w:type="spellEnd"/>
            <w:r>
              <w:rPr>
                <w:sz w:val="24"/>
                <w:szCs w:val="24"/>
              </w:rPr>
              <w:t xml:space="preserve"> Bomb… </w:t>
            </w:r>
            <w:r w:rsidRPr="00A31A1B">
              <w:rPr>
                <w:i/>
                <w:sz w:val="24"/>
                <w:szCs w:val="24"/>
              </w:rPr>
              <w:t>1966</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21 Night Doctors … </w:t>
            </w:r>
            <w:r w:rsidRPr="00A31A1B">
              <w:rPr>
                <w:i/>
                <w:sz w:val="24"/>
                <w:szCs w:val="24"/>
              </w:rPr>
              <w:t>2000</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22 "The Fame She So Richly Deserves" ... </w:t>
            </w:r>
            <w:r w:rsidRPr="00A31A1B">
              <w:rPr>
                <w:i/>
                <w:sz w:val="24"/>
                <w:szCs w:val="24"/>
              </w:rPr>
              <w:t>1970-1973</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shd w:val="clear" w:color="auto" w:fill="D9D9D9" w:themeFill="background1" w:themeFillShade="D9"/>
          </w:tcPr>
          <w:p w:rsidR="00FE3B1D" w:rsidRPr="008C26EB" w:rsidRDefault="00FE3B1D" w:rsidP="008C26EB">
            <w:pPr>
              <w:spacing w:before="120" w:after="120"/>
              <w:rPr>
                <w:b/>
                <w:sz w:val="24"/>
                <w:szCs w:val="24"/>
              </w:rPr>
            </w:pPr>
            <w:r w:rsidRPr="008C26EB">
              <w:rPr>
                <w:b/>
                <w:sz w:val="24"/>
                <w:szCs w:val="24"/>
              </w:rPr>
              <w:t>PT. 3 IMMORTALITY</w:t>
            </w:r>
          </w:p>
        </w:tc>
        <w:tc>
          <w:tcPr>
            <w:tcW w:w="117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990" w:type="dxa"/>
            <w:shd w:val="clear" w:color="auto" w:fill="D9D9D9" w:themeFill="background1" w:themeFillShade="D9"/>
          </w:tcPr>
          <w:p w:rsidR="00FE3B1D" w:rsidRDefault="00FE3B1D" w:rsidP="008C26EB">
            <w:pPr>
              <w:keepNext/>
              <w:spacing w:before="120" w:after="120"/>
              <w:jc w:val="center"/>
              <w:rPr>
                <w:b/>
                <w:bCs/>
                <w:sz w:val="28"/>
                <w:szCs w:val="28"/>
              </w:rPr>
            </w:pPr>
          </w:p>
        </w:tc>
        <w:tc>
          <w:tcPr>
            <w:tcW w:w="1080" w:type="dxa"/>
            <w:shd w:val="clear" w:color="auto" w:fill="D9D9D9" w:themeFill="background1" w:themeFillShade="D9"/>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23 "It's Alive" ... </w:t>
            </w:r>
            <w:r w:rsidRPr="00A31A1B">
              <w:rPr>
                <w:i/>
                <w:sz w:val="24"/>
                <w:szCs w:val="24"/>
              </w:rPr>
              <w:t>1973-1974</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24 "Least They Can Do" ... </w:t>
            </w:r>
            <w:r w:rsidRPr="00A31A1B">
              <w:rPr>
                <w:i/>
                <w:sz w:val="24"/>
                <w:szCs w:val="24"/>
              </w:rPr>
              <w:t>1975</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25 </w:t>
            </w:r>
            <w:r w:rsidRPr="00A31A1B">
              <w:rPr>
                <w:sz w:val="22"/>
                <w:szCs w:val="22"/>
              </w:rPr>
              <w:t xml:space="preserve">"Who Told You </w:t>
            </w:r>
            <w:proofErr w:type="spellStart"/>
            <w:r w:rsidRPr="00A31A1B">
              <w:rPr>
                <w:sz w:val="22"/>
                <w:szCs w:val="22"/>
              </w:rPr>
              <w:t>You</w:t>
            </w:r>
            <w:proofErr w:type="spellEnd"/>
            <w:r w:rsidRPr="00A31A1B">
              <w:rPr>
                <w:sz w:val="22"/>
                <w:szCs w:val="22"/>
              </w:rPr>
              <w:t xml:space="preserve"> Could Sell My Spleen?" ... </w:t>
            </w:r>
            <w:r w:rsidRPr="00A31A1B">
              <w:rPr>
                <w:i/>
                <w:sz w:val="22"/>
                <w:szCs w:val="22"/>
              </w:rPr>
              <w:t>1976-1988</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26 Breach of Privacy ... </w:t>
            </w:r>
            <w:r w:rsidRPr="00A31A1B">
              <w:rPr>
                <w:i/>
                <w:sz w:val="24"/>
                <w:szCs w:val="24"/>
              </w:rPr>
              <w:t>1980-1985</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A31A1B">
            <w:pPr>
              <w:spacing w:before="120" w:after="120"/>
              <w:rPr>
                <w:sz w:val="24"/>
                <w:szCs w:val="24"/>
              </w:rPr>
            </w:pPr>
            <w:r>
              <w:rPr>
                <w:sz w:val="24"/>
                <w:szCs w:val="24"/>
              </w:rPr>
              <w:t xml:space="preserve">27 The Secret of Immortality ... </w:t>
            </w:r>
            <w:r w:rsidRPr="00A31A1B">
              <w:rPr>
                <w:i/>
                <w:sz w:val="24"/>
                <w:szCs w:val="24"/>
              </w:rPr>
              <w:t>1984-1995</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28 After London ... </w:t>
            </w:r>
            <w:r w:rsidRPr="00A31A1B">
              <w:rPr>
                <w:i/>
                <w:sz w:val="24"/>
                <w:szCs w:val="24"/>
              </w:rPr>
              <w:t>1996-1999</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p>
        </w:tc>
      </w:tr>
      <w:tr w:rsidR="00FE3B1D" w:rsidTr="00FE3B1D">
        <w:tc>
          <w:tcPr>
            <w:tcW w:w="5868" w:type="dxa"/>
          </w:tcPr>
          <w:p w:rsidR="00FE3B1D" w:rsidRDefault="00FE3B1D" w:rsidP="008C26EB">
            <w:pPr>
              <w:spacing w:before="120" w:after="120"/>
              <w:rPr>
                <w:sz w:val="24"/>
                <w:szCs w:val="24"/>
              </w:rPr>
            </w:pPr>
            <w:r>
              <w:rPr>
                <w:sz w:val="24"/>
                <w:szCs w:val="24"/>
              </w:rPr>
              <w:t xml:space="preserve">29 A Village of </w:t>
            </w:r>
            <w:proofErr w:type="spellStart"/>
            <w:r>
              <w:rPr>
                <w:sz w:val="24"/>
                <w:szCs w:val="24"/>
              </w:rPr>
              <w:t>Henriettas</w:t>
            </w:r>
            <w:proofErr w:type="spellEnd"/>
            <w:r>
              <w:rPr>
                <w:sz w:val="24"/>
                <w:szCs w:val="24"/>
              </w:rPr>
              <w:t xml:space="preserve"> ... </w:t>
            </w:r>
            <w:r w:rsidRPr="00A31A1B">
              <w:rPr>
                <w:i/>
                <w:sz w:val="24"/>
                <w:szCs w:val="24"/>
              </w:rPr>
              <w:t>2000</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30 </w:t>
            </w:r>
            <w:proofErr w:type="spellStart"/>
            <w:r>
              <w:rPr>
                <w:sz w:val="24"/>
                <w:szCs w:val="24"/>
              </w:rPr>
              <w:t>Zakariyya</w:t>
            </w:r>
            <w:proofErr w:type="spellEnd"/>
            <w:r>
              <w:rPr>
                <w:sz w:val="24"/>
                <w:szCs w:val="24"/>
              </w:rPr>
              <w:t xml:space="preserve"> ... </w:t>
            </w:r>
            <w:r w:rsidRPr="00A31A1B">
              <w:rPr>
                <w:i/>
                <w:sz w:val="24"/>
                <w:szCs w:val="24"/>
              </w:rPr>
              <w:t>2000</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31 </w:t>
            </w:r>
            <w:proofErr w:type="spellStart"/>
            <w:r>
              <w:rPr>
                <w:sz w:val="24"/>
                <w:szCs w:val="24"/>
              </w:rPr>
              <w:t>Hela</w:t>
            </w:r>
            <w:proofErr w:type="spellEnd"/>
            <w:r>
              <w:rPr>
                <w:sz w:val="24"/>
                <w:szCs w:val="24"/>
              </w:rPr>
              <w:t xml:space="preserve">, Goddess of Death ... </w:t>
            </w:r>
            <w:r w:rsidRPr="00A31A1B">
              <w:rPr>
                <w:i/>
                <w:sz w:val="24"/>
                <w:szCs w:val="24"/>
              </w:rPr>
              <w:t>2000-2001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A31A1B">
            <w:pPr>
              <w:spacing w:before="120" w:after="120"/>
              <w:rPr>
                <w:sz w:val="24"/>
                <w:szCs w:val="24"/>
              </w:rPr>
            </w:pPr>
            <w:r>
              <w:rPr>
                <w:sz w:val="24"/>
                <w:szCs w:val="24"/>
              </w:rPr>
              <w:t xml:space="preserve">32 "All That's My Mother" ... </w:t>
            </w:r>
            <w:r w:rsidRPr="00A31A1B">
              <w:rPr>
                <w:i/>
                <w:sz w:val="24"/>
                <w:szCs w:val="24"/>
              </w:rPr>
              <w:t>2001</w:t>
            </w:r>
            <w:r>
              <w:rPr>
                <w:sz w:val="24"/>
                <w:szCs w:val="24"/>
              </w:rPr>
              <w:t xml:space="preserve"> </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33 The Hospital for the Negro Insane ... </w:t>
            </w:r>
            <w:r w:rsidRPr="00A31A1B">
              <w:rPr>
                <w:i/>
                <w:sz w:val="24"/>
                <w:szCs w:val="24"/>
              </w:rPr>
              <w:t>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34 The Medical Records ... </w:t>
            </w:r>
            <w:r w:rsidRPr="00A31A1B">
              <w:rPr>
                <w:i/>
                <w:sz w:val="24"/>
                <w:szCs w:val="24"/>
              </w:rPr>
              <w:t>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35 Soul Cleansing ... </w:t>
            </w:r>
            <w:r w:rsidRPr="00A31A1B">
              <w:rPr>
                <w:i/>
                <w:sz w:val="24"/>
                <w:szCs w:val="24"/>
              </w:rPr>
              <w:t>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36 Heavenly Bodies ... </w:t>
            </w:r>
            <w:r w:rsidRPr="00A31A1B">
              <w:rPr>
                <w:i/>
                <w:sz w:val="24"/>
                <w:szCs w:val="24"/>
              </w:rPr>
              <w:t>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37 "Nothing to Be Scared About" ... </w:t>
            </w:r>
            <w:r w:rsidRPr="00A31A1B">
              <w:rPr>
                <w:i/>
                <w:sz w:val="24"/>
                <w:szCs w:val="24"/>
              </w:rPr>
              <w:t>2001</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r w:rsidR="00FE3B1D" w:rsidTr="00FE3B1D">
        <w:tc>
          <w:tcPr>
            <w:tcW w:w="5868" w:type="dxa"/>
          </w:tcPr>
          <w:p w:rsidR="00FE3B1D" w:rsidRDefault="00FE3B1D" w:rsidP="008C26EB">
            <w:pPr>
              <w:spacing w:before="120" w:after="120"/>
              <w:rPr>
                <w:sz w:val="24"/>
                <w:szCs w:val="24"/>
              </w:rPr>
            </w:pPr>
            <w:r>
              <w:rPr>
                <w:sz w:val="24"/>
                <w:szCs w:val="24"/>
              </w:rPr>
              <w:t xml:space="preserve">38 The Long Road to Clover ... </w:t>
            </w:r>
            <w:r w:rsidRPr="00A31A1B">
              <w:rPr>
                <w:i/>
                <w:sz w:val="24"/>
                <w:szCs w:val="24"/>
              </w:rPr>
              <w:t>2009</w:t>
            </w:r>
          </w:p>
        </w:tc>
        <w:tc>
          <w:tcPr>
            <w:tcW w:w="117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p>
        </w:tc>
        <w:tc>
          <w:tcPr>
            <w:tcW w:w="990" w:type="dxa"/>
          </w:tcPr>
          <w:p w:rsidR="00FE3B1D" w:rsidRDefault="00FE3B1D" w:rsidP="008C26EB">
            <w:pPr>
              <w:keepNext/>
              <w:spacing w:before="120" w:after="120"/>
              <w:jc w:val="center"/>
              <w:rPr>
                <w:b/>
                <w:bCs/>
                <w:sz w:val="28"/>
                <w:szCs w:val="28"/>
              </w:rPr>
            </w:pPr>
            <w:r>
              <w:rPr>
                <w:b/>
                <w:bCs/>
                <w:sz w:val="28"/>
                <w:szCs w:val="28"/>
              </w:rPr>
              <w:t>*</w:t>
            </w:r>
          </w:p>
        </w:tc>
        <w:tc>
          <w:tcPr>
            <w:tcW w:w="1080" w:type="dxa"/>
          </w:tcPr>
          <w:p w:rsidR="00FE3B1D" w:rsidRDefault="00FE3B1D" w:rsidP="008C26EB">
            <w:pPr>
              <w:keepNext/>
              <w:spacing w:before="120" w:after="120"/>
              <w:jc w:val="center"/>
              <w:rPr>
                <w:b/>
                <w:bCs/>
                <w:sz w:val="28"/>
                <w:szCs w:val="28"/>
              </w:rPr>
            </w:pPr>
            <w:r>
              <w:rPr>
                <w:b/>
                <w:bCs/>
                <w:sz w:val="28"/>
                <w:szCs w:val="28"/>
              </w:rPr>
              <w:t>*</w:t>
            </w:r>
          </w:p>
        </w:tc>
      </w:tr>
    </w:tbl>
    <w:p w:rsidR="00C0104F" w:rsidRDefault="00C0104F" w:rsidP="00A31A1B">
      <w:pPr>
        <w:rPr>
          <w:sz w:val="24"/>
          <w:szCs w:val="24"/>
        </w:rPr>
      </w:pPr>
    </w:p>
    <w:p w:rsidR="00A306E4" w:rsidRDefault="00A306E4" w:rsidP="00A31A1B">
      <w:pPr>
        <w:rPr>
          <w:sz w:val="24"/>
          <w:szCs w:val="24"/>
        </w:rPr>
      </w:pPr>
    </w:p>
    <w:p w:rsidR="00A306E4" w:rsidRPr="00A306E4" w:rsidRDefault="00A306E4" w:rsidP="00A31A1B">
      <w:pPr>
        <w:rPr>
          <w:b/>
          <w:sz w:val="28"/>
          <w:szCs w:val="28"/>
          <w:u w:val="single"/>
        </w:rPr>
      </w:pPr>
      <w:r>
        <w:rPr>
          <w:sz w:val="24"/>
          <w:szCs w:val="24"/>
        </w:rPr>
        <w:br w:type="page"/>
      </w:r>
      <w:r w:rsidRPr="00A306E4">
        <w:rPr>
          <w:b/>
          <w:sz w:val="28"/>
          <w:szCs w:val="28"/>
          <w:u w:val="single"/>
        </w:rPr>
        <w:lastRenderedPageBreak/>
        <w:t>A few samples of writing genres</w:t>
      </w:r>
    </w:p>
    <w:p w:rsidR="00A306E4" w:rsidRDefault="00A306E4" w:rsidP="00A31A1B">
      <w:pPr>
        <w:rPr>
          <w:sz w:val="24"/>
          <w:szCs w:val="24"/>
        </w:rPr>
      </w:pPr>
    </w:p>
    <w:p w:rsidR="00A306E4" w:rsidRDefault="00A306E4" w:rsidP="00A31A1B">
      <w:pPr>
        <w:rPr>
          <w:b/>
          <w:sz w:val="24"/>
          <w:szCs w:val="24"/>
        </w:rPr>
      </w:pPr>
      <w:r w:rsidRPr="00A306E4">
        <w:rPr>
          <w:b/>
          <w:sz w:val="24"/>
          <w:szCs w:val="24"/>
        </w:rPr>
        <w:t>Profile</w:t>
      </w:r>
      <w:r>
        <w:rPr>
          <w:b/>
          <w:sz w:val="24"/>
          <w:szCs w:val="24"/>
        </w:rPr>
        <w:t>—</w:t>
      </w:r>
      <w:r w:rsidRPr="00A306E4">
        <w:rPr>
          <w:b/>
          <w:sz w:val="24"/>
          <w:szCs w:val="24"/>
        </w:rPr>
        <w:t>person</w:t>
      </w:r>
    </w:p>
    <w:p w:rsidR="00A306E4" w:rsidRDefault="00A306E4" w:rsidP="00A31A1B">
      <w:pPr>
        <w:rPr>
          <w:b/>
          <w:sz w:val="24"/>
          <w:szCs w:val="24"/>
        </w:rPr>
      </w:pPr>
    </w:p>
    <w:p w:rsidR="00A306E4" w:rsidRDefault="00A306E4" w:rsidP="00A306E4">
      <w:pPr>
        <w:numPr>
          <w:ilvl w:val="0"/>
          <w:numId w:val="1"/>
        </w:numPr>
        <w:rPr>
          <w:sz w:val="24"/>
          <w:szCs w:val="24"/>
        </w:rPr>
      </w:pPr>
      <w:r>
        <w:rPr>
          <w:sz w:val="24"/>
          <w:szCs w:val="24"/>
        </w:rPr>
        <w:t>Medical profile of Henrietta Lacks, p. 16</w:t>
      </w:r>
    </w:p>
    <w:p w:rsidR="00A306E4" w:rsidRDefault="00A306E4" w:rsidP="00A306E4">
      <w:pPr>
        <w:numPr>
          <w:ilvl w:val="0"/>
          <w:numId w:val="1"/>
        </w:numPr>
        <w:rPr>
          <w:sz w:val="24"/>
          <w:szCs w:val="24"/>
        </w:rPr>
      </w:pPr>
      <w:r>
        <w:rPr>
          <w:sz w:val="24"/>
          <w:szCs w:val="24"/>
        </w:rPr>
        <w:t xml:space="preserve">Biographical sketch of Henrietta Lacks, Ch. 2, pp. 18-26 </w:t>
      </w:r>
    </w:p>
    <w:p w:rsidR="00A306E4" w:rsidRDefault="00A306E4" w:rsidP="00A306E4">
      <w:pPr>
        <w:numPr>
          <w:ilvl w:val="0"/>
          <w:numId w:val="1"/>
        </w:numPr>
        <w:rPr>
          <w:sz w:val="24"/>
          <w:szCs w:val="24"/>
        </w:rPr>
      </w:pPr>
      <w:r>
        <w:rPr>
          <w:sz w:val="24"/>
          <w:szCs w:val="24"/>
        </w:rPr>
        <w:t xml:space="preserve">Dr. George </w:t>
      </w:r>
      <w:proofErr w:type="spellStart"/>
      <w:r>
        <w:rPr>
          <w:sz w:val="24"/>
          <w:szCs w:val="24"/>
        </w:rPr>
        <w:t>Gey</w:t>
      </w:r>
      <w:proofErr w:type="spellEnd"/>
      <w:r>
        <w:rPr>
          <w:sz w:val="24"/>
          <w:szCs w:val="24"/>
        </w:rPr>
        <w:t>, pp.38-40</w:t>
      </w:r>
    </w:p>
    <w:p w:rsidR="00A306E4" w:rsidRDefault="00A306E4" w:rsidP="00A306E4">
      <w:pPr>
        <w:numPr>
          <w:ilvl w:val="0"/>
          <w:numId w:val="1"/>
        </w:numPr>
        <w:rPr>
          <w:sz w:val="24"/>
          <w:szCs w:val="24"/>
        </w:rPr>
      </w:pPr>
      <w:r>
        <w:rPr>
          <w:sz w:val="24"/>
          <w:szCs w:val="24"/>
        </w:rPr>
        <w:t xml:space="preserve">Sir Lord Keenan </w:t>
      </w:r>
      <w:proofErr w:type="spellStart"/>
      <w:r>
        <w:rPr>
          <w:sz w:val="24"/>
          <w:szCs w:val="24"/>
        </w:rPr>
        <w:t>Cofield</w:t>
      </w:r>
      <w:proofErr w:type="spellEnd"/>
      <w:r>
        <w:rPr>
          <w:sz w:val="24"/>
          <w:szCs w:val="24"/>
        </w:rPr>
        <w:t xml:space="preserve"> (con man) pp. 225-231</w:t>
      </w:r>
    </w:p>
    <w:p w:rsidR="00A306E4" w:rsidRDefault="00A306E4" w:rsidP="00A306E4">
      <w:pPr>
        <w:numPr>
          <w:ilvl w:val="0"/>
          <w:numId w:val="1"/>
        </w:numPr>
        <w:rPr>
          <w:sz w:val="24"/>
          <w:szCs w:val="24"/>
        </w:rPr>
      </w:pPr>
      <w:r>
        <w:rPr>
          <w:sz w:val="24"/>
          <w:szCs w:val="24"/>
        </w:rPr>
        <w:t>Deborah, 250-258</w:t>
      </w:r>
    </w:p>
    <w:p w:rsidR="00A306E4" w:rsidRDefault="00A306E4" w:rsidP="00A306E4">
      <w:pPr>
        <w:rPr>
          <w:sz w:val="24"/>
          <w:szCs w:val="24"/>
        </w:rPr>
      </w:pPr>
    </w:p>
    <w:p w:rsidR="00A306E4" w:rsidRDefault="00A306E4" w:rsidP="00A306E4">
      <w:pPr>
        <w:rPr>
          <w:b/>
          <w:sz w:val="24"/>
          <w:szCs w:val="24"/>
        </w:rPr>
      </w:pPr>
      <w:r w:rsidRPr="00A306E4">
        <w:rPr>
          <w:b/>
          <w:sz w:val="24"/>
          <w:szCs w:val="24"/>
        </w:rPr>
        <w:t>Profile</w:t>
      </w:r>
      <w:r>
        <w:rPr>
          <w:b/>
          <w:sz w:val="24"/>
          <w:szCs w:val="24"/>
        </w:rPr>
        <w:t>—</w:t>
      </w:r>
      <w:r w:rsidRPr="00A306E4">
        <w:rPr>
          <w:b/>
          <w:sz w:val="24"/>
          <w:szCs w:val="24"/>
        </w:rPr>
        <w:t>place</w:t>
      </w:r>
    </w:p>
    <w:p w:rsidR="00FE3B1D" w:rsidRPr="00FE3B1D" w:rsidRDefault="00420227" w:rsidP="00A306E4">
      <w:pPr>
        <w:numPr>
          <w:ilvl w:val="0"/>
          <w:numId w:val="3"/>
        </w:numPr>
        <w:rPr>
          <w:b/>
          <w:sz w:val="24"/>
          <w:szCs w:val="24"/>
        </w:rPr>
      </w:pPr>
      <w:r>
        <w:rPr>
          <w:sz w:val="24"/>
          <w:szCs w:val="24"/>
        </w:rPr>
        <w:t>Lab, pp. 263-267</w:t>
      </w:r>
    </w:p>
    <w:p w:rsidR="00FE3B1D" w:rsidRPr="00FE3B1D" w:rsidRDefault="00FE3B1D" w:rsidP="00A306E4">
      <w:pPr>
        <w:numPr>
          <w:ilvl w:val="0"/>
          <w:numId w:val="3"/>
        </w:numPr>
        <w:rPr>
          <w:b/>
          <w:sz w:val="24"/>
          <w:szCs w:val="24"/>
        </w:rPr>
      </w:pPr>
      <w:r>
        <w:rPr>
          <w:sz w:val="24"/>
          <w:szCs w:val="24"/>
        </w:rPr>
        <w:t>Turner’s Station</w:t>
      </w:r>
      <w:r w:rsidR="004B4585">
        <w:rPr>
          <w:sz w:val="24"/>
          <w:szCs w:val="24"/>
        </w:rPr>
        <w:t xml:space="preserve"> (1800 &amp; 1940s)</w:t>
      </w:r>
      <w:r>
        <w:rPr>
          <w:sz w:val="24"/>
          <w:szCs w:val="24"/>
        </w:rPr>
        <w:t>, pp. 25-26</w:t>
      </w:r>
    </w:p>
    <w:p w:rsidR="00A306E4" w:rsidRPr="004B4585" w:rsidRDefault="004B4585" w:rsidP="00A306E4">
      <w:pPr>
        <w:numPr>
          <w:ilvl w:val="0"/>
          <w:numId w:val="3"/>
        </w:numPr>
        <w:rPr>
          <w:b/>
          <w:sz w:val="24"/>
          <w:szCs w:val="24"/>
        </w:rPr>
      </w:pPr>
      <w:r>
        <w:rPr>
          <w:sz w:val="24"/>
          <w:szCs w:val="24"/>
        </w:rPr>
        <w:t>Clover (modern), pp. 77-82</w:t>
      </w:r>
    </w:p>
    <w:p w:rsidR="004B4585" w:rsidRDefault="004B4585" w:rsidP="004B4585">
      <w:pPr>
        <w:rPr>
          <w:sz w:val="24"/>
          <w:szCs w:val="24"/>
        </w:rPr>
      </w:pPr>
    </w:p>
    <w:p w:rsidR="004B4585" w:rsidRDefault="004B4585" w:rsidP="004B4585">
      <w:pPr>
        <w:rPr>
          <w:b/>
          <w:sz w:val="24"/>
          <w:szCs w:val="24"/>
        </w:rPr>
      </w:pPr>
      <w:r>
        <w:rPr>
          <w:b/>
          <w:sz w:val="24"/>
          <w:szCs w:val="24"/>
        </w:rPr>
        <w:t>Narration</w:t>
      </w:r>
    </w:p>
    <w:p w:rsidR="004B4585" w:rsidRDefault="004B4585" w:rsidP="004B4585">
      <w:pPr>
        <w:pStyle w:val="ListParagraph"/>
        <w:numPr>
          <w:ilvl w:val="0"/>
          <w:numId w:val="4"/>
        </w:numPr>
        <w:rPr>
          <w:sz w:val="24"/>
          <w:szCs w:val="24"/>
        </w:rPr>
      </w:pPr>
      <w:r>
        <w:rPr>
          <w:sz w:val="24"/>
          <w:szCs w:val="24"/>
        </w:rPr>
        <w:t>The exam, pp. 13-17</w:t>
      </w:r>
    </w:p>
    <w:p w:rsidR="004B4585" w:rsidRDefault="004B4585" w:rsidP="004B4585">
      <w:pPr>
        <w:pStyle w:val="ListParagraph"/>
        <w:numPr>
          <w:ilvl w:val="0"/>
          <w:numId w:val="4"/>
        </w:numPr>
        <w:rPr>
          <w:sz w:val="24"/>
          <w:szCs w:val="24"/>
        </w:rPr>
      </w:pPr>
      <w:r>
        <w:rPr>
          <w:sz w:val="24"/>
          <w:szCs w:val="24"/>
        </w:rPr>
        <w:t>Hospital for the Negro Insane, pp. 268-278</w:t>
      </w:r>
    </w:p>
    <w:p w:rsidR="004B4585" w:rsidRDefault="004B4585" w:rsidP="004B4585">
      <w:pPr>
        <w:pStyle w:val="ListParagraph"/>
        <w:numPr>
          <w:ilvl w:val="0"/>
          <w:numId w:val="4"/>
        </w:numPr>
        <w:rPr>
          <w:sz w:val="24"/>
          <w:szCs w:val="24"/>
        </w:rPr>
      </w:pPr>
      <w:r>
        <w:rPr>
          <w:sz w:val="24"/>
          <w:szCs w:val="24"/>
        </w:rPr>
        <w:t>The medical records skirmish, pp. 279-285</w:t>
      </w:r>
    </w:p>
    <w:p w:rsidR="004B4585" w:rsidRDefault="004B4585" w:rsidP="004B4585">
      <w:pPr>
        <w:rPr>
          <w:sz w:val="24"/>
          <w:szCs w:val="24"/>
        </w:rPr>
      </w:pPr>
    </w:p>
    <w:p w:rsidR="004B4585" w:rsidRDefault="004B4585" w:rsidP="004B4585">
      <w:pPr>
        <w:rPr>
          <w:b/>
          <w:sz w:val="24"/>
          <w:szCs w:val="24"/>
        </w:rPr>
      </w:pPr>
      <w:r>
        <w:rPr>
          <w:b/>
          <w:sz w:val="24"/>
          <w:szCs w:val="24"/>
        </w:rPr>
        <w:t>Expository/informative writing</w:t>
      </w:r>
    </w:p>
    <w:p w:rsidR="004B4585" w:rsidRPr="00255885" w:rsidRDefault="00255885" w:rsidP="004B4585">
      <w:pPr>
        <w:pStyle w:val="ListParagraph"/>
        <w:numPr>
          <w:ilvl w:val="0"/>
          <w:numId w:val="5"/>
        </w:numPr>
        <w:rPr>
          <w:b/>
          <w:sz w:val="24"/>
          <w:szCs w:val="24"/>
        </w:rPr>
      </w:pPr>
      <w:r>
        <w:rPr>
          <w:sz w:val="24"/>
          <w:szCs w:val="24"/>
        </w:rPr>
        <w:t>Cervical carcinoma, pp. 28-30</w:t>
      </w:r>
    </w:p>
    <w:p w:rsidR="00255885" w:rsidRPr="00255885" w:rsidRDefault="00255885" w:rsidP="004B4585">
      <w:pPr>
        <w:pStyle w:val="ListParagraph"/>
        <w:numPr>
          <w:ilvl w:val="0"/>
          <w:numId w:val="5"/>
        </w:numPr>
        <w:rPr>
          <w:sz w:val="24"/>
          <w:szCs w:val="24"/>
        </w:rPr>
      </w:pPr>
      <w:r>
        <w:rPr>
          <w:sz w:val="24"/>
          <w:szCs w:val="24"/>
        </w:rPr>
        <w:t xml:space="preserve">Birth of </w:t>
      </w:r>
      <w:proofErr w:type="spellStart"/>
      <w:r>
        <w:rPr>
          <w:sz w:val="24"/>
          <w:szCs w:val="24"/>
        </w:rPr>
        <w:t>HeLa</w:t>
      </w:r>
      <w:proofErr w:type="spellEnd"/>
      <w:r>
        <w:rPr>
          <w:sz w:val="24"/>
          <w:szCs w:val="24"/>
        </w:rPr>
        <w:t>, pp. 35-38</w:t>
      </w:r>
    </w:p>
    <w:p w:rsidR="00255885" w:rsidRPr="00421A3E" w:rsidRDefault="00255885" w:rsidP="004B4585">
      <w:pPr>
        <w:pStyle w:val="ListParagraph"/>
        <w:numPr>
          <w:ilvl w:val="0"/>
          <w:numId w:val="5"/>
        </w:numPr>
        <w:rPr>
          <w:b/>
          <w:sz w:val="24"/>
          <w:szCs w:val="24"/>
        </w:rPr>
      </w:pPr>
      <w:proofErr w:type="spellStart"/>
      <w:r w:rsidRPr="00255885">
        <w:rPr>
          <w:sz w:val="24"/>
          <w:szCs w:val="24"/>
        </w:rPr>
        <w:t>HeLa</w:t>
      </w:r>
      <w:proofErr w:type="spellEnd"/>
      <w:r w:rsidRPr="00255885">
        <w:rPr>
          <w:sz w:val="24"/>
          <w:szCs w:val="24"/>
        </w:rPr>
        <w:t xml:space="preserve"> production</w:t>
      </w:r>
      <w:r>
        <w:rPr>
          <w:sz w:val="24"/>
          <w:szCs w:val="24"/>
        </w:rPr>
        <w:t>, pp. 93-104</w:t>
      </w:r>
    </w:p>
    <w:p w:rsidR="00421A3E" w:rsidRPr="00255885" w:rsidRDefault="00421A3E" w:rsidP="004B4585">
      <w:pPr>
        <w:pStyle w:val="ListParagraph"/>
        <w:numPr>
          <w:ilvl w:val="0"/>
          <w:numId w:val="5"/>
        </w:numPr>
        <w:rPr>
          <w:b/>
          <w:sz w:val="24"/>
          <w:szCs w:val="24"/>
        </w:rPr>
      </w:pPr>
      <w:r>
        <w:rPr>
          <w:sz w:val="24"/>
          <w:szCs w:val="24"/>
        </w:rPr>
        <w:t>Cell mutation and adaptation, pp. 214-217</w:t>
      </w:r>
    </w:p>
    <w:p w:rsidR="00255885" w:rsidRDefault="00255885" w:rsidP="00255885">
      <w:pPr>
        <w:rPr>
          <w:b/>
          <w:sz w:val="24"/>
          <w:szCs w:val="24"/>
        </w:rPr>
      </w:pPr>
    </w:p>
    <w:p w:rsidR="00255885" w:rsidRPr="00255885" w:rsidRDefault="00255885" w:rsidP="00255885">
      <w:pPr>
        <w:rPr>
          <w:b/>
          <w:sz w:val="24"/>
          <w:szCs w:val="24"/>
        </w:rPr>
      </w:pPr>
      <w:r>
        <w:rPr>
          <w:b/>
          <w:sz w:val="24"/>
          <w:szCs w:val="24"/>
        </w:rPr>
        <w:t>Persuasive</w:t>
      </w:r>
    </w:p>
    <w:p w:rsidR="00255885" w:rsidRPr="00255885" w:rsidRDefault="00255885" w:rsidP="004B4585">
      <w:pPr>
        <w:pStyle w:val="ListParagraph"/>
        <w:numPr>
          <w:ilvl w:val="0"/>
          <w:numId w:val="5"/>
        </w:numPr>
        <w:rPr>
          <w:b/>
          <w:sz w:val="24"/>
          <w:szCs w:val="24"/>
        </w:rPr>
      </w:pPr>
      <w:r>
        <w:rPr>
          <w:sz w:val="24"/>
          <w:szCs w:val="24"/>
        </w:rPr>
        <w:t>Did race affect Henrietta Lacks’ medical treatment? Pp. 63-66</w:t>
      </w:r>
    </w:p>
    <w:p w:rsidR="008B700B" w:rsidRPr="008B700B" w:rsidRDefault="008B700B" w:rsidP="004B4585">
      <w:pPr>
        <w:pStyle w:val="ListParagraph"/>
        <w:numPr>
          <w:ilvl w:val="0"/>
          <w:numId w:val="5"/>
        </w:numPr>
        <w:rPr>
          <w:b/>
          <w:sz w:val="24"/>
          <w:szCs w:val="24"/>
        </w:rPr>
      </w:pPr>
      <w:r>
        <w:rPr>
          <w:sz w:val="24"/>
          <w:szCs w:val="24"/>
        </w:rPr>
        <w:t xml:space="preserve">How should medical testing subjects </w:t>
      </w:r>
      <w:proofErr w:type="gramStart"/>
      <w:r>
        <w:rPr>
          <w:sz w:val="24"/>
          <w:szCs w:val="24"/>
        </w:rPr>
        <w:t>be selected and informed</w:t>
      </w:r>
      <w:proofErr w:type="gramEnd"/>
      <w:r>
        <w:rPr>
          <w:sz w:val="24"/>
          <w:szCs w:val="24"/>
        </w:rPr>
        <w:t>? Pp. 125-136</w:t>
      </w:r>
    </w:p>
    <w:p w:rsidR="00255885" w:rsidRPr="00255885" w:rsidRDefault="00255885" w:rsidP="004B4585">
      <w:pPr>
        <w:pStyle w:val="ListParagraph"/>
        <w:numPr>
          <w:ilvl w:val="0"/>
          <w:numId w:val="5"/>
        </w:numPr>
        <w:rPr>
          <w:b/>
          <w:sz w:val="24"/>
          <w:szCs w:val="24"/>
        </w:rPr>
      </w:pPr>
      <w:r>
        <w:rPr>
          <w:sz w:val="24"/>
          <w:szCs w:val="24"/>
        </w:rPr>
        <w:t>Who owns tissues taken for medical exams? Pp.199-206</w:t>
      </w:r>
    </w:p>
    <w:p w:rsidR="00421A3E" w:rsidRPr="00421A3E" w:rsidRDefault="00255885" w:rsidP="004B4585">
      <w:pPr>
        <w:pStyle w:val="ListParagraph"/>
        <w:numPr>
          <w:ilvl w:val="0"/>
          <w:numId w:val="5"/>
        </w:numPr>
        <w:rPr>
          <w:b/>
          <w:sz w:val="24"/>
          <w:szCs w:val="24"/>
        </w:rPr>
      </w:pPr>
      <w:r>
        <w:rPr>
          <w:sz w:val="24"/>
          <w:szCs w:val="24"/>
        </w:rPr>
        <w:t>Who can access private records? Pp. 207-</w:t>
      </w:r>
      <w:r w:rsidR="00421A3E">
        <w:rPr>
          <w:sz w:val="24"/>
          <w:szCs w:val="24"/>
        </w:rPr>
        <w:t>211</w:t>
      </w:r>
    </w:p>
    <w:p w:rsidR="00421A3E" w:rsidRDefault="00421A3E" w:rsidP="00421A3E">
      <w:pPr>
        <w:rPr>
          <w:sz w:val="24"/>
          <w:szCs w:val="24"/>
        </w:rPr>
      </w:pPr>
    </w:p>
    <w:p w:rsidR="00187B90" w:rsidRDefault="00187B90" w:rsidP="00421A3E">
      <w:pPr>
        <w:rPr>
          <w:sz w:val="24"/>
          <w:szCs w:val="24"/>
        </w:rPr>
      </w:pPr>
      <w:r>
        <w:rPr>
          <w:b/>
          <w:sz w:val="24"/>
          <w:szCs w:val="24"/>
        </w:rPr>
        <w:t>Writing from Sources</w:t>
      </w:r>
      <w:r w:rsidR="008B700B">
        <w:rPr>
          <w:b/>
          <w:sz w:val="24"/>
          <w:szCs w:val="24"/>
        </w:rPr>
        <w:t>*</w:t>
      </w:r>
    </w:p>
    <w:p w:rsidR="00255885" w:rsidRPr="008B700B" w:rsidRDefault="008B700B" w:rsidP="00187B90">
      <w:pPr>
        <w:pStyle w:val="ListParagraph"/>
        <w:numPr>
          <w:ilvl w:val="0"/>
          <w:numId w:val="6"/>
        </w:numPr>
        <w:rPr>
          <w:b/>
          <w:sz w:val="24"/>
          <w:szCs w:val="24"/>
        </w:rPr>
      </w:pPr>
      <w:r>
        <w:rPr>
          <w:sz w:val="24"/>
          <w:szCs w:val="24"/>
        </w:rPr>
        <w:t>“Helen Lane” pp. 105-109</w:t>
      </w:r>
    </w:p>
    <w:p w:rsidR="008B700B" w:rsidRPr="008B700B" w:rsidRDefault="008B700B" w:rsidP="00187B90">
      <w:pPr>
        <w:pStyle w:val="ListParagraph"/>
        <w:numPr>
          <w:ilvl w:val="0"/>
          <w:numId w:val="6"/>
        </w:numPr>
        <w:rPr>
          <w:b/>
          <w:sz w:val="24"/>
          <w:szCs w:val="24"/>
        </w:rPr>
      </w:pPr>
      <w:r>
        <w:rPr>
          <w:sz w:val="24"/>
          <w:szCs w:val="24"/>
        </w:rPr>
        <w:t>“The Strangest Hybrid” pp. 137-143</w:t>
      </w:r>
    </w:p>
    <w:p w:rsidR="008B700B" w:rsidRPr="00B37F7F" w:rsidRDefault="00B37F7F" w:rsidP="00187B90">
      <w:pPr>
        <w:pStyle w:val="ListParagraph"/>
        <w:numPr>
          <w:ilvl w:val="0"/>
          <w:numId w:val="6"/>
        </w:numPr>
        <w:rPr>
          <w:b/>
          <w:sz w:val="24"/>
          <w:szCs w:val="24"/>
        </w:rPr>
      </w:pPr>
      <w:r>
        <w:rPr>
          <w:sz w:val="24"/>
          <w:szCs w:val="24"/>
        </w:rPr>
        <w:t>“After London” pp. 218-231</w:t>
      </w:r>
    </w:p>
    <w:p w:rsidR="00B37F7F" w:rsidRDefault="00B37F7F" w:rsidP="00B37F7F">
      <w:pPr>
        <w:rPr>
          <w:b/>
          <w:sz w:val="24"/>
          <w:szCs w:val="24"/>
        </w:rPr>
      </w:pPr>
    </w:p>
    <w:p w:rsidR="00B37F7F" w:rsidRDefault="00B37F7F" w:rsidP="00B37F7F">
      <w:pPr>
        <w:rPr>
          <w:b/>
          <w:sz w:val="24"/>
          <w:szCs w:val="24"/>
        </w:rPr>
      </w:pPr>
      <w:proofErr w:type="spellStart"/>
      <w:r>
        <w:rPr>
          <w:b/>
          <w:sz w:val="24"/>
          <w:szCs w:val="24"/>
        </w:rPr>
        <w:t>Skloot</w:t>
      </w:r>
      <w:proofErr w:type="spellEnd"/>
      <w:r>
        <w:rPr>
          <w:b/>
          <w:sz w:val="24"/>
          <w:szCs w:val="24"/>
        </w:rPr>
        <w:t xml:space="preserve"> does not use formal academic citation, but she kept notes in notebooks and recorded all conversations (with the knowledge of all participants). She also took thousands of pictures during her research process.</w:t>
      </w:r>
    </w:p>
    <w:p w:rsidR="00B37F7F" w:rsidRDefault="00B37F7F">
      <w:pPr>
        <w:widowControl/>
        <w:overflowPunct/>
        <w:autoSpaceDE/>
        <w:autoSpaceDN/>
        <w:adjustRightInd/>
        <w:rPr>
          <w:b/>
          <w:sz w:val="24"/>
          <w:szCs w:val="24"/>
        </w:rPr>
      </w:pPr>
      <w:r>
        <w:rPr>
          <w:b/>
          <w:sz w:val="24"/>
          <w:szCs w:val="24"/>
        </w:rPr>
        <w:br w:type="page"/>
      </w:r>
    </w:p>
    <w:p w:rsidR="00B37F7F" w:rsidRDefault="00B37F7F" w:rsidP="00B37F7F">
      <w:pPr>
        <w:rPr>
          <w:b/>
          <w:sz w:val="24"/>
          <w:szCs w:val="24"/>
        </w:rPr>
      </w:pPr>
      <w:r>
        <w:rPr>
          <w:b/>
          <w:noProof/>
          <w:sz w:val="24"/>
          <w:szCs w:val="24"/>
        </w:rPr>
        <w:lastRenderedPageBreak/>
        <w:drawing>
          <wp:inline distT="0" distB="0" distL="0" distR="0">
            <wp:extent cx="6227379" cy="3009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oot-notecards-300x145.jpg"/>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227379" cy="3009900"/>
                    </a:xfrm>
                    <a:prstGeom prst="rect">
                      <a:avLst/>
                    </a:prstGeom>
                  </pic:spPr>
                </pic:pic>
              </a:graphicData>
            </a:graphic>
          </wp:inline>
        </w:drawing>
      </w:r>
    </w:p>
    <w:p w:rsidR="00B37F7F" w:rsidRDefault="00B37F7F" w:rsidP="00B37F7F">
      <w:pPr>
        <w:rPr>
          <w:b/>
          <w:sz w:val="24"/>
          <w:szCs w:val="24"/>
        </w:rPr>
      </w:pPr>
    </w:p>
    <w:p w:rsidR="00B37F7F" w:rsidRDefault="00B37F7F" w:rsidP="00B37F7F">
      <w:pPr>
        <w:rPr>
          <w:b/>
          <w:sz w:val="24"/>
          <w:szCs w:val="24"/>
        </w:rPr>
      </w:pPr>
      <w:r>
        <w:rPr>
          <w:b/>
          <w:sz w:val="24"/>
          <w:szCs w:val="24"/>
        </w:rPr>
        <w:t xml:space="preserve">Notecards </w:t>
      </w:r>
      <w:proofErr w:type="spellStart"/>
      <w:r>
        <w:rPr>
          <w:b/>
          <w:sz w:val="24"/>
          <w:szCs w:val="24"/>
        </w:rPr>
        <w:t>Skloot</w:t>
      </w:r>
      <w:proofErr w:type="spellEnd"/>
      <w:r>
        <w:rPr>
          <w:b/>
          <w:sz w:val="24"/>
          <w:szCs w:val="24"/>
        </w:rPr>
        <w:t xml:space="preserve"> used to order ideas in book (more impressive in color—JPG of color photo in LOR)</w:t>
      </w:r>
    </w:p>
    <w:p w:rsidR="00B37F7F" w:rsidRDefault="00B37F7F" w:rsidP="00B37F7F">
      <w:pPr>
        <w:rPr>
          <w:b/>
          <w:sz w:val="24"/>
          <w:szCs w:val="24"/>
        </w:rPr>
      </w:pPr>
    </w:p>
    <w:p w:rsidR="00B37F7F" w:rsidRPr="00B37F7F" w:rsidRDefault="000B69C7" w:rsidP="00B37F7F">
      <w:pPr>
        <w:rPr>
          <w:b/>
          <w:sz w:val="24"/>
          <w:szCs w:val="24"/>
        </w:rPr>
      </w:pPr>
      <w:r>
        <w:rPr>
          <w:b/>
          <w:noProof/>
          <w:sz w:val="24"/>
          <w:szCs w:val="24"/>
        </w:rPr>
        <w:drawing>
          <wp:inline distT="0" distB="0" distL="0" distR="0">
            <wp:extent cx="3400425" cy="453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Deborah-1st-Call-page-one-768x1024.jpg"/>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402095" cy="4536127"/>
                    </a:xfrm>
                    <a:prstGeom prst="rect">
                      <a:avLst/>
                    </a:prstGeom>
                  </pic:spPr>
                </pic:pic>
              </a:graphicData>
            </a:graphic>
          </wp:inline>
        </w:drawing>
      </w:r>
      <w:r>
        <w:rPr>
          <w:b/>
          <w:sz w:val="24"/>
          <w:szCs w:val="24"/>
        </w:rPr>
        <w:t xml:space="preserve"> Notes from </w:t>
      </w:r>
      <w:proofErr w:type="spellStart"/>
      <w:r>
        <w:rPr>
          <w:b/>
          <w:sz w:val="24"/>
          <w:szCs w:val="24"/>
        </w:rPr>
        <w:t>Skloot’s</w:t>
      </w:r>
      <w:proofErr w:type="spellEnd"/>
      <w:r>
        <w:rPr>
          <w:b/>
          <w:sz w:val="24"/>
          <w:szCs w:val="24"/>
        </w:rPr>
        <w:t xml:space="preserve"> first call to Deborah</w:t>
      </w:r>
      <w:bookmarkStart w:id="0" w:name="_GoBack"/>
      <w:bookmarkEnd w:id="0"/>
      <w:r>
        <w:rPr>
          <w:b/>
          <w:sz w:val="24"/>
          <w:szCs w:val="24"/>
        </w:rPr>
        <w:t xml:space="preserve"> </w:t>
      </w:r>
    </w:p>
    <w:sectPr w:rsidR="00B37F7F" w:rsidRPr="00B37F7F" w:rsidSect="00FE3B1D">
      <w:headerReference w:type="default" r:id="rId12"/>
      <w:footerReference w:type="default" r:id="rId13"/>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73" w:rsidRDefault="00152973" w:rsidP="00C0104F">
      <w:r>
        <w:separator/>
      </w:r>
    </w:p>
  </w:endnote>
  <w:endnote w:type="continuationSeparator" w:id="0">
    <w:p w:rsidR="00152973" w:rsidRDefault="00152973" w:rsidP="00C0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1B" w:rsidRPr="00DE3A24" w:rsidRDefault="00A31A1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73" w:rsidRDefault="00152973" w:rsidP="00C0104F">
      <w:r>
        <w:separator/>
      </w:r>
    </w:p>
  </w:footnote>
  <w:footnote w:type="continuationSeparator" w:id="0">
    <w:p w:rsidR="00152973" w:rsidRDefault="00152973" w:rsidP="00C01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A1B" w:rsidRPr="00DE3A24" w:rsidRDefault="00A31A1B">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0086"/>
    <w:multiLevelType w:val="hybridMultilevel"/>
    <w:tmpl w:val="70607A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8602353"/>
    <w:multiLevelType w:val="hybridMultilevel"/>
    <w:tmpl w:val="BD5C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7449C"/>
    <w:multiLevelType w:val="hybridMultilevel"/>
    <w:tmpl w:val="A236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93366"/>
    <w:multiLevelType w:val="hybridMultilevel"/>
    <w:tmpl w:val="1CCC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66C3E"/>
    <w:multiLevelType w:val="hybridMultilevel"/>
    <w:tmpl w:val="A8A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74A1D"/>
    <w:multiLevelType w:val="hybridMultilevel"/>
    <w:tmpl w:val="068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0104F"/>
    <w:rsid w:val="000B69C7"/>
    <w:rsid w:val="00152973"/>
    <w:rsid w:val="00187B90"/>
    <w:rsid w:val="00255885"/>
    <w:rsid w:val="003D7EFD"/>
    <w:rsid w:val="00420227"/>
    <w:rsid w:val="00421A3E"/>
    <w:rsid w:val="004B4585"/>
    <w:rsid w:val="0055133B"/>
    <w:rsid w:val="007572CB"/>
    <w:rsid w:val="008B700B"/>
    <w:rsid w:val="008C26EB"/>
    <w:rsid w:val="00A306E4"/>
    <w:rsid w:val="00A31A1B"/>
    <w:rsid w:val="00A42267"/>
    <w:rsid w:val="00B37F7F"/>
    <w:rsid w:val="00C0104F"/>
    <w:rsid w:val="00D0784A"/>
    <w:rsid w:val="00DE3A24"/>
    <w:rsid w:val="00FE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585"/>
    <w:pPr>
      <w:ind w:left="720"/>
      <w:contextualSpacing/>
    </w:pPr>
  </w:style>
  <w:style w:type="paragraph" w:styleId="BalloonText">
    <w:name w:val="Balloon Text"/>
    <w:basedOn w:val="Normal"/>
    <w:link w:val="BalloonTextChar"/>
    <w:uiPriority w:val="99"/>
    <w:semiHidden/>
    <w:unhideWhenUsed/>
    <w:rsid w:val="00B37F7F"/>
    <w:rPr>
      <w:rFonts w:ascii="Tahoma" w:hAnsi="Tahoma" w:cs="Tahoma"/>
      <w:sz w:val="16"/>
      <w:szCs w:val="16"/>
    </w:rPr>
  </w:style>
  <w:style w:type="character" w:customStyle="1" w:styleId="BalloonTextChar">
    <w:name w:val="Balloon Text Char"/>
    <w:basedOn w:val="DefaultParagraphFont"/>
    <w:link w:val="BalloonText"/>
    <w:uiPriority w:val="99"/>
    <w:semiHidden/>
    <w:rsid w:val="00B37F7F"/>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585"/>
    <w:pPr>
      <w:ind w:left="720"/>
      <w:contextualSpacing/>
    </w:pPr>
  </w:style>
  <w:style w:type="paragraph" w:styleId="BalloonText">
    <w:name w:val="Balloon Text"/>
    <w:basedOn w:val="Normal"/>
    <w:link w:val="BalloonTextChar"/>
    <w:uiPriority w:val="99"/>
    <w:semiHidden/>
    <w:unhideWhenUsed/>
    <w:rsid w:val="00B37F7F"/>
    <w:rPr>
      <w:rFonts w:ascii="Tahoma" w:hAnsi="Tahoma" w:cs="Tahoma"/>
      <w:sz w:val="16"/>
      <w:szCs w:val="16"/>
    </w:rPr>
  </w:style>
  <w:style w:type="character" w:customStyle="1" w:styleId="BalloonTextChar">
    <w:name w:val="Balloon Text Char"/>
    <w:basedOn w:val="DefaultParagraphFont"/>
    <w:link w:val="BalloonText"/>
    <w:uiPriority w:val="99"/>
    <w:semiHidden/>
    <w:rsid w:val="00B37F7F"/>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5</cp:revision>
  <dcterms:created xsi:type="dcterms:W3CDTF">2012-04-06T19:23:00Z</dcterms:created>
  <dcterms:modified xsi:type="dcterms:W3CDTF">2012-04-11T04:35:00Z</dcterms:modified>
</cp:coreProperties>
</file>