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C29F" w14:textId="47FF4455" w:rsidR="001A2197" w:rsidRPr="00B63FA4" w:rsidRDefault="001A2197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5D1C07D7" w14:textId="00F9E1CC" w:rsidR="001A2197" w:rsidRPr="001A2197" w:rsidRDefault="001A2197" w:rsidP="001A2197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0D57FAA5" w14:textId="71A227A1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>INFORMATION</w:t>
      </w:r>
    </w:p>
    <w:p w14:paraId="7C9985BC" w14:textId="77777777" w:rsidR="001A2197" w:rsidRPr="00B63FA4" w:rsidRDefault="001A2197" w:rsidP="001A2197">
      <w:r w:rsidRPr="00B63FA4">
        <w:t xml:space="preserve">Through a gift from BNSF Railway, five cash awards of $1000 will be made each year to recognize outstanding faculty performance at Johnson County Community College. The program was initiated in 1986 and revised in 1995. </w:t>
      </w:r>
    </w:p>
    <w:p w14:paraId="7C982D60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ELIGIBILITY </w:t>
      </w:r>
    </w:p>
    <w:p w14:paraId="42275715" w14:textId="77777777" w:rsidR="001A2197" w:rsidRPr="00B63FA4" w:rsidRDefault="001A2197" w:rsidP="001A2197">
      <w:pPr>
        <w:rPr>
          <w:rFonts w:ascii="Times New Roman" w:eastAsia="Times New Roman" w:hAnsi="Times New Roman" w:cs="Times New Roman"/>
          <w:sz w:val="24"/>
          <w:szCs w:val="24"/>
        </w:rPr>
      </w:pPr>
      <w:r w:rsidRPr="00B63FA4">
        <w:t>Full-time instructors, counselors and librarians who are regular members of the staff and who have completed at least three years of service in their present position may be considered.</w:t>
      </w:r>
      <w:r w:rsidRPr="00B6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642E3" w14:textId="77777777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 xml:space="preserve">NOMINATIONS </w:t>
      </w:r>
    </w:p>
    <w:p w14:paraId="66C6FA01" w14:textId="141FF7A8" w:rsidR="001A2197" w:rsidRPr="00B63FA4" w:rsidRDefault="001C01A0" w:rsidP="001A219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1A2197" w:rsidRPr="00B63FA4">
        <w:rPr>
          <w:rFonts w:eastAsia="Times New Roman" w:cs="Times New Roman"/>
          <w:szCs w:val="24"/>
        </w:rPr>
        <w:t xml:space="preserve"> </w:t>
      </w:r>
      <w:r w:rsidR="009A0DA1">
        <w:rPr>
          <w:rFonts w:eastAsia="Times New Roman" w:cs="Times New Roman"/>
          <w:szCs w:val="24"/>
        </w:rPr>
        <w:t>nomination</w:t>
      </w:r>
      <w:r w:rsidR="001A2197" w:rsidRPr="00B63FA4">
        <w:rPr>
          <w:rFonts w:eastAsia="Times New Roman" w:cs="Times New Roman"/>
          <w:szCs w:val="24"/>
        </w:rPr>
        <w:t xml:space="preserve"> is submitted to the employee’s division office by any of the following: </w:t>
      </w:r>
    </w:p>
    <w:p w14:paraId="7E49CA0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 eligible employee him/herself </w:t>
      </w:r>
    </w:p>
    <w:p w14:paraId="754FDD2D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divisional colleague </w:t>
      </w:r>
    </w:p>
    <w:p w14:paraId="723E3B9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program or division administrator </w:t>
      </w:r>
    </w:p>
    <w:p w14:paraId="4C2C070B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another college staff member </w:t>
      </w:r>
    </w:p>
    <w:p w14:paraId="1F5801CC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student </w:t>
      </w:r>
    </w:p>
    <w:p w14:paraId="062DC2BE" w14:textId="210B512E" w:rsidR="001A2197" w:rsidRPr="00B63FA4" w:rsidRDefault="001A2197" w:rsidP="001A2197">
      <w:r w:rsidRPr="00B63FA4">
        <w:t xml:space="preserve">The division will review </w:t>
      </w:r>
      <w:r w:rsidR="00A67DCF">
        <w:t xml:space="preserve">the </w:t>
      </w:r>
      <w:r w:rsidR="001C01A0">
        <w:t>nominations</w:t>
      </w:r>
      <w:r w:rsidRPr="00B63FA4">
        <w:t xml:space="preserve"> and select nominees. Each division will establish its own applicant review process. Divisional nominations will be sent to the Vice President of Academic Affairs/CAO for review and endorsement. The divisions’ final nominations will be submitted to </w:t>
      </w:r>
      <w:r w:rsidR="00590821">
        <w:t xml:space="preserve">Faculty </w:t>
      </w:r>
      <w:r w:rsidRPr="00B63FA4">
        <w:t xml:space="preserve">Development by the Vice President of Academic Affairs/CAO by December 15. </w:t>
      </w:r>
    </w:p>
    <w:p w14:paraId="762609C6" w14:textId="77777777" w:rsidR="001A2197" w:rsidRPr="00B63FA4" w:rsidRDefault="001A2197" w:rsidP="001A2197">
      <w:r w:rsidRPr="00B63FA4">
        <w:t xml:space="preserve">The number of nominees will be based on size of division – one nominee for every 15 full-time staff in a division. If a division has fewer than 15, that division may submit one nominee every year. </w:t>
      </w:r>
    </w:p>
    <w:p w14:paraId="783924A8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PORTFOLIO </w:t>
      </w:r>
    </w:p>
    <w:p w14:paraId="135589A6" w14:textId="2921A0AA" w:rsidR="001A2197" w:rsidRPr="00B63FA4" w:rsidRDefault="001A2197" w:rsidP="001A2197">
      <w:pPr>
        <w:spacing w:after="0"/>
      </w:pPr>
      <w:r w:rsidRPr="00B63FA4">
        <w:t>Each nominee will prepare a</w:t>
      </w:r>
      <w:r w:rsidR="00944878">
        <w:t xml:space="preserve">n electronic </w:t>
      </w:r>
      <w:r w:rsidRPr="00B63FA4">
        <w:t>portfolio</w:t>
      </w:r>
      <w:r w:rsidR="00944878">
        <w:t xml:space="preserve"> in .pdf format</w:t>
      </w:r>
      <w:r w:rsidRPr="00B63FA4">
        <w:t xml:space="preserve"> with the following: </w:t>
      </w:r>
    </w:p>
    <w:p w14:paraId="45EFF078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cover letter of nomination by the division administrator or nominee’s supervisor  </w:t>
      </w:r>
    </w:p>
    <w:p w14:paraId="637738F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current resume </w:t>
      </w:r>
    </w:p>
    <w:p w14:paraId="70FD204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personal statement of no more than three pages </w:t>
      </w:r>
    </w:p>
    <w:p w14:paraId="77188B7E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copy of the nominee’s job description </w:t>
      </w:r>
    </w:p>
    <w:p w14:paraId="3F7E8DB3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supporting documents (no more than 10 separate documents, with a combined total of no more than 30 pages) </w:t>
      </w:r>
    </w:p>
    <w:p w14:paraId="698DFA0E" w14:textId="77777777" w:rsidR="001A2197" w:rsidRPr="001A2197" w:rsidRDefault="001A2197" w:rsidP="001A2197">
      <w:pPr>
        <w:pStyle w:val="ListParagraph"/>
        <w:numPr>
          <w:ilvl w:val="1"/>
          <w:numId w:val="8"/>
        </w:numPr>
        <w:rPr>
          <w:sz w:val="21"/>
        </w:rPr>
      </w:pPr>
      <w:r w:rsidRPr="001A2197">
        <w:rPr>
          <w:sz w:val="21"/>
        </w:rPr>
        <w:t xml:space="preserve">Each additional letter of support counts as one document (excluding the division administrator’s nomination letter). </w:t>
      </w:r>
    </w:p>
    <w:p w14:paraId="7FA4B0FC" w14:textId="2831ABC6" w:rsidR="001A2197" w:rsidRPr="00B63FA4" w:rsidRDefault="001A2197" w:rsidP="001A2197">
      <w:r w:rsidRPr="00B63FA4">
        <w:t>An external judge will assess portfolios using the attached guideline for evaluation criteria. The judge will not consider portfolio eviden</w:t>
      </w:r>
      <w:r w:rsidR="005A7C09">
        <w:t>ce dated prior to August 1, 201</w:t>
      </w:r>
      <w:r w:rsidR="00EB2C87">
        <w:t>8</w:t>
      </w:r>
      <w:bookmarkStart w:id="0" w:name="_GoBack"/>
      <w:bookmarkEnd w:id="0"/>
      <w:r w:rsidRPr="00B63FA4">
        <w:t xml:space="preserve">. </w:t>
      </w:r>
    </w:p>
    <w:p w14:paraId="05C71505" w14:textId="77777777" w:rsidR="001A2197" w:rsidRDefault="001A2197" w:rsidP="001A2197">
      <w:pPr>
        <w:rPr>
          <w:b/>
          <w:u w:val="single"/>
        </w:rPr>
      </w:pPr>
      <w:r w:rsidRPr="001A2197">
        <w:rPr>
          <w:b/>
          <w:u w:val="single"/>
        </w:rPr>
        <w:t xml:space="preserve">AWARDS </w:t>
      </w:r>
    </w:p>
    <w:p w14:paraId="1AF4A8E8" w14:textId="77777777" w:rsidR="001A2197" w:rsidRDefault="001A2197" w:rsidP="001A2197">
      <w:pPr>
        <w:spacing w:after="0"/>
      </w:pPr>
      <w:r w:rsidRPr="001A2197">
        <w:rPr>
          <w:b/>
        </w:rPr>
        <w:t>Nominees</w:t>
      </w:r>
      <w:r w:rsidRPr="001A2197">
        <w:t xml:space="preserve"> </w:t>
      </w:r>
    </w:p>
    <w:p w14:paraId="2AA1F699" w14:textId="77777777" w:rsidR="001A2197" w:rsidRPr="00B63FA4" w:rsidRDefault="001A2197" w:rsidP="001A2197">
      <w:r w:rsidRPr="00B63FA4">
        <w:t xml:space="preserve">All nominees who submit approved portfolios will receive a plaque and a monetary award of $250.00. </w:t>
      </w:r>
    </w:p>
    <w:p w14:paraId="580D6458" w14:textId="77777777" w:rsidR="001A2197" w:rsidRDefault="001A2197" w:rsidP="001A2197">
      <w:pPr>
        <w:spacing w:after="0"/>
      </w:pPr>
      <w:r w:rsidRPr="001A2197">
        <w:rPr>
          <w:b/>
        </w:rPr>
        <w:t>Award Recipients</w:t>
      </w:r>
      <w:r w:rsidRPr="001A2197">
        <w:t xml:space="preserve"> </w:t>
      </w:r>
    </w:p>
    <w:p w14:paraId="54AF639D" w14:textId="678D5B78" w:rsidR="00885F3F" w:rsidRPr="00B63FA4" w:rsidRDefault="001A2197">
      <w:r w:rsidRPr="00B63FA4">
        <w:t xml:space="preserve">The external judge will select five award recipients. Each recipient will receive a plaque and a monetary award of $1000. </w:t>
      </w:r>
      <w:r w:rsidR="00885F3F" w:rsidRPr="00B63FA4">
        <w:br w:type="page"/>
      </w:r>
    </w:p>
    <w:p w14:paraId="12E75261" w14:textId="75CD5D52" w:rsidR="00885F3F" w:rsidRPr="00B63FA4" w:rsidRDefault="00885F3F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74C9CA6" w14:textId="01A8AE95" w:rsidR="00885F3F" w:rsidRDefault="00885F3F" w:rsidP="00885F3F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29461BE3" w14:textId="5D38ED08" w:rsidR="00885F3F" w:rsidRPr="00885F3F" w:rsidRDefault="00885F3F" w:rsidP="00885F3F">
      <w:pPr>
        <w:pStyle w:val="Heading2"/>
        <w:jc w:val="center"/>
        <w:rPr>
          <w:sz w:val="24"/>
        </w:rPr>
      </w:pPr>
      <w:r w:rsidRPr="00885F3F">
        <w:rPr>
          <w:sz w:val="24"/>
        </w:rPr>
        <w:t>Judging Criteria</w:t>
      </w:r>
    </w:p>
    <w:p w14:paraId="5B4AA488" w14:textId="61687137" w:rsidR="00885F3F" w:rsidRPr="00B63FA4" w:rsidRDefault="00885F3F" w:rsidP="00885F3F">
      <w:r w:rsidRPr="00B63FA4"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90"/>
        <w:gridCol w:w="1620"/>
        <w:gridCol w:w="900"/>
        <w:gridCol w:w="990"/>
        <w:gridCol w:w="900"/>
        <w:gridCol w:w="810"/>
        <w:gridCol w:w="869"/>
      </w:tblGrid>
      <w:tr w:rsidR="00E3150E" w14:paraId="281162E5" w14:textId="77777777" w:rsidTr="00B6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14:paraId="0CD86BC6" w14:textId="77777777" w:rsidR="00E3150E" w:rsidRDefault="00E3150E" w:rsidP="00885F3F">
            <w:pPr>
              <w:rPr>
                <w:b w:val="0"/>
                <w:sz w:val="21"/>
              </w:rPr>
            </w:pPr>
          </w:p>
        </w:tc>
        <w:tc>
          <w:tcPr>
            <w:tcW w:w="1620" w:type="dxa"/>
            <w:vAlign w:val="center"/>
          </w:tcPr>
          <w:p w14:paraId="1E1952B6" w14:textId="064406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Does not apply</w:t>
            </w:r>
          </w:p>
          <w:p w14:paraId="75522FC7" w14:textId="37CE8B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Cannot judge</w:t>
            </w:r>
          </w:p>
        </w:tc>
        <w:tc>
          <w:tcPr>
            <w:tcW w:w="4469" w:type="dxa"/>
            <w:gridSpan w:val="5"/>
            <w:vAlign w:val="bottom"/>
          </w:tcPr>
          <w:p w14:paraId="5265D7B7" w14:textId="626000A8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 xml:space="preserve">1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Disagree</w:t>
            </w:r>
            <w:r>
              <w:rPr>
                <w:b w:val="0"/>
                <w:caps w:val="0"/>
                <w:sz w:val="21"/>
              </w:rPr>
              <w:t xml:space="preserve">       5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Agree</w:t>
            </w:r>
          </w:p>
        </w:tc>
      </w:tr>
      <w:tr w:rsidR="00B63FA4" w14:paraId="6F714FB2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E0BB5BF" w14:textId="4C86CCBC" w:rsidR="00885F3F" w:rsidRPr="00885F3F" w:rsidRDefault="00885F3F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sz w:val="21"/>
              </w:rPr>
            </w:pPr>
            <w:r>
              <w:rPr>
                <w:sz w:val="21"/>
              </w:rPr>
              <w:t>LEADERSHIP</w:t>
            </w:r>
          </w:p>
        </w:tc>
        <w:tc>
          <w:tcPr>
            <w:tcW w:w="1620" w:type="dxa"/>
          </w:tcPr>
          <w:p w14:paraId="0664C677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631E6B6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</w:tcPr>
          <w:p w14:paraId="210AC2F5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34E5EC7F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</w:tcPr>
          <w:p w14:paraId="73AEA68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</w:tcPr>
          <w:p w14:paraId="0E3702C1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127F366D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45733E6" w14:textId="44FEDC25" w:rsidR="00885F3F" w:rsidRDefault="00885F3F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sz w:val="21"/>
              </w:rPr>
            </w:pPr>
            <w:r>
              <w:rPr>
                <w:b w:val="0"/>
                <w:sz w:val="21"/>
              </w:rPr>
              <w:t>E</w:t>
            </w:r>
            <w:r w:rsidR="00E3150E">
              <w:rPr>
                <w:b w:val="0"/>
                <w:caps w:val="0"/>
                <w:sz w:val="21"/>
              </w:rPr>
              <w:t>vidence of leadership in professional areas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6EDA57" w14:textId="0050454C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BB2901" w14:textId="227F1D86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0C656" w14:textId="019C57E8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582D8" w14:textId="65E4FFF3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97BC0" w14:textId="1D3BEE9D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ED5915" w14:textId="1F3DBA1B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EBF256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871218F" w14:textId="7D0EEE22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innovation in the profession or workplace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214769" w14:textId="3D3D5CB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BD6688" w14:textId="761B96FF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132BA7" w14:textId="1B7CBAC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E5AA5" w14:textId="1B1583B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682F86" w14:textId="236AB1C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F421BD" w14:textId="4F334F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F939CB2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3BB44D7" w14:textId="6CEF3E6A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Progression of increased responsibility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CD561" w14:textId="6F6250C1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A2CBF1" w14:textId="29C0F6C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6D75C" w14:textId="6AC7E1A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30B31A" w14:textId="112951D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39547" w14:textId="79363EC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E92C4C6" w14:textId="31129083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D830C06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F3FF31B" w14:textId="67712A6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variety of experience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5E3052" w14:textId="3D052990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7087A4" w14:textId="0A1842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106DDA" w14:textId="5FBF8D6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5324C8" w14:textId="52A137A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6C54E" w14:textId="0DE1168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BC0119" w14:textId="0F2AF5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FAD36D7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086F125" w14:textId="531D968C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Contributions to the profession as evidenced by publication, presentations, showings, special projects, etc.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DDF4FB" w14:textId="39013D0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C012C" w14:textId="7F8F9EC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5D379" w14:textId="43CBBC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DE7E4E" w14:textId="7A14AD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A05CC3" w14:textId="0652BC9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138A4C" w14:textId="2F1A84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D12F38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4262B49" w14:textId="5B162417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BASIC JOB RESPONSIBILITIES</w:t>
            </w:r>
          </w:p>
        </w:tc>
        <w:tc>
          <w:tcPr>
            <w:tcW w:w="1620" w:type="dxa"/>
            <w:vAlign w:val="center"/>
          </w:tcPr>
          <w:p w14:paraId="47573B6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788FAF5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3B47A32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64A1E1A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2471A19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651D9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29766CA4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7A5947F" w14:textId="29096F7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exceptional job performance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EAD2B" w14:textId="5A6F851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862D15" w14:textId="035241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C25AA" w14:textId="05B0BCD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BDDCF4" w14:textId="68493B0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22938" w14:textId="5C6A71D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844C77" w14:textId="7A9E55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5D2703C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27E3A8C" w14:textId="066FDCD9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interaction with students and faculty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98F4A2" w14:textId="6B89717C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DDAA5" w14:textId="12D39F7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9C614" w14:textId="5B99E7D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60DAD0" w14:textId="3A60A2E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B7269E" w14:textId="2856A322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251590F" w14:textId="1EBD04B4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50475B7B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6189C70" w14:textId="662496EF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currency in professional knowledge and practical application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661DC" w14:textId="43776F3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50159" w14:textId="57F2904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197A9" w14:textId="0F960B4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C410A0" w14:textId="0A3C471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BEA8FD" w14:textId="4580071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265A3BD" w14:textId="5B9CA6A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A7DE7B5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25A246F" w14:textId="54B2F17D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effective communication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34671B" w14:textId="1FCD8E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6433CD" w14:textId="2BF37AD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413C4" w14:textId="36BD734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72D4D" w14:textId="1CFB984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31E0C8" w14:textId="7B0E75F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890B28" w14:textId="74D0AD8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2421EE5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844DA1A" w14:textId="134489F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use of technology in work with students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00BA8" w14:textId="3CCA6299" w:rsidR="00E3150E" w:rsidRP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7C21AB" w14:textId="3B35576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47DB4" w14:textId="08660F3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74167" w14:textId="4E63595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4CC2E" w14:textId="5466878A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69F0A8" w14:textId="7C6A906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22669544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C4DC5E6" w14:textId="476D8619" w:rsid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33"/>
              <w:rPr>
                <w:b w:val="0"/>
                <w:caps w:val="0"/>
                <w:sz w:val="21"/>
              </w:rPr>
            </w:pPr>
            <w:r>
              <w:rPr>
                <w:caps w:val="0"/>
                <w:sz w:val="21"/>
              </w:rPr>
              <w:t>SERVICE</w:t>
            </w:r>
          </w:p>
        </w:tc>
        <w:tc>
          <w:tcPr>
            <w:tcW w:w="1620" w:type="dxa"/>
            <w:vAlign w:val="center"/>
          </w:tcPr>
          <w:p w14:paraId="6EADC81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BE21BC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4C4FAFA0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8117846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413FE5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4B554C8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79C4352C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6D0645A" w14:textId="0EF2D5AB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department/division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6866C" w14:textId="26708DF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F99C7" w14:textId="06D2144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B3825" w14:textId="56B5A45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5968A" w14:textId="4E465A1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D27B1" w14:textId="65BDB7A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57878F0" w14:textId="7D1A7B7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E3150E" w14:paraId="1BC2172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BC0D4F8" w14:textId="19AAA7F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college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B732DE" w14:textId="6D723B46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274365" w14:textId="5258D57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13DE0" w14:textId="35029CA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BF9F74" w14:textId="403FE1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550040" w14:textId="6DBE6FE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F792A9" w14:textId="3DD7585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AE1BCD9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C91A85" w14:textId="22306560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community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B1E5B" w14:textId="1D6C0735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98722F" w14:textId="545D4EA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148D9" w14:textId="1AA0153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346327" w14:textId="0A59EA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CC375" w14:textId="3687A5FF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C7335BF" w14:textId="0CF7F6C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39EC4C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046BFD" w14:textId="6CEEFCA6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COMPARATIVE ANALYSIS</w:t>
            </w:r>
          </w:p>
        </w:tc>
        <w:tc>
          <w:tcPr>
            <w:tcW w:w="1620" w:type="dxa"/>
            <w:vAlign w:val="center"/>
          </w:tcPr>
          <w:p w14:paraId="0AAFCC1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53635A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5BB4F539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8307654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06386091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BDD4B4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764CCAEC" w14:textId="77777777" w:rsidTr="00990A2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77375F3" w14:textId="70933907" w:rsidR="00B63FA4" w:rsidRPr="00B63FA4" w:rsidRDefault="00B63FA4" w:rsidP="00B63FA4">
            <w:pPr>
              <w:spacing w:after="200"/>
              <w:ind w:left="433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Adding the above points, this nominee scores</w:t>
            </w:r>
          </w:p>
        </w:tc>
        <w:tc>
          <w:tcPr>
            <w:tcW w:w="1620" w:type="dxa"/>
            <w:vAlign w:val="center"/>
          </w:tcPr>
          <w:p w14:paraId="5380D5E6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  <w:vAlign w:val="center"/>
          </w:tcPr>
          <w:p w14:paraId="2E3304D2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67F29C70" w14:textId="1AE0B3E0" w:rsidR="00885F3F" w:rsidRPr="00885F3F" w:rsidRDefault="00885F3F" w:rsidP="00885F3F">
      <w:pPr>
        <w:rPr>
          <w:b/>
          <w:sz w:val="21"/>
        </w:rPr>
      </w:pPr>
    </w:p>
    <w:p w14:paraId="7BBC782E" w14:textId="2913B50D" w:rsidR="00C62B69" w:rsidRDefault="00C62B69" w:rsidP="009847BB"/>
    <w:p w14:paraId="4E4D40D6" w14:textId="77777777" w:rsidR="00F177EA" w:rsidRPr="00B63FA4" w:rsidRDefault="00F177EA" w:rsidP="00F177EA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42DC829" w14:textId="784D57C1" w:rsidR="00F177EA" w:rsidRDefault="00085EF0" w:rsidP="00F177EA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201</w:t>
      </w:r>
      <w:r w:rsidR="002437DC">
        <w:rPr>
          <w:rFonts w:eastAsia="Times New Roman"/>
        </w:rPr>
        <w:t>9</w:t>
      </w:r>
      <w:r>
        <w:rPr>
          <w:rFonts w:eastAsia="Times New Roman"/>
        </w:rPr>
        <w:t>-20</w:t>
      </w:r>
      <w:r w:rsidR="002437DC">
        <w:rPr>
          <w:rFonts w:eastAsia="Times New Roman"/>
        </w:rPr>
        <w:t>20</w:t>
      </w:r>
      <w:r w:rsidR="00F177EA" w:rsidRPr="00F177EA">
        <w:rPr>
          <w:rFonts w:eastAsia="Times New Roman"/>
        </w:rPr>
        <w:t xml:space="preserve"> CALENDAR</w:t>
      </w:r>
    </w:p>
    <w:p w14:paraId="40997DBE" w14:textId="77777777" w:rsidR="00F177EA" w:rsidRDefault="00F177EA" w:rsidP="00F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278F5" w14:textId="533F3443" w:rsidR="00F177EA" w:rsidRDefault="00085EF0" w:rsidP="00F177EA">
      <w:r>
        <w:t>201</w:t>
      </w:r>
      <w:r w:rsidR="002437DC">
        <w:t>9</w:t>
      </w:r>
      <w:r>
        <w:t>-</w:t>
      </w:r>
      <w:r w:rsidR="002437DC">
        <w:t>20</w:t>
      </w:r>
      <w:r w:rsidR="00F177EA" w:rsidRPr="00F177EA">
        <w:t xml:space="preserve"> Writing/Portfolio consultant: Marilyn Senter </w:t>
      </w:r>
    </w:p>
    <w:p w14:paraId="6F72748A" w14:textId="77777777" w:rsidR="00627D22" w:rsidRDefault="00627D22" w:rsidP="00F177EA">
      <w:pPr>
        <w:rPr>
          <w:b/>
        </w:rPr>
      </w:pPr>
    </w:p>
    <w:p w14:paraId="523AAA47" w14:textId="77777777" w:rsidR="00627D22" w:rsidRDefault="00F177EA" w:rsidP="00F177EA">
      <w:pPr>
        <w:rPr>
          <w:b/>
        </w:rPr>
      </w:pPr>
      <w:r w:rsidRPr="00627D22">
        <w:rPr>
          <w:b/>
        </w:rPr>
        <w:t xml:space="preserve">For fairness, all dates on this calendar are firm. </w:t>
      </w:r>
    </w:p>
    <w:p w14:paraId="70D6CD55" w14:textId="77777777" w:rsidR="00627D22" w:rsidRPr="00627D22" w:rsidRDefault="00627D22" w:rsidP="00F177EA">
      <w:pPr>
        <w:rPr>
          <w:b/>
        </w:rPr>
      </w:pPr>
    </w:p>
    <w:p w14:paraId="23ECC59D" w14:textId="1408AC11" w:rsidR="00627D22" w:rsidRDefault="00F177EA" w:rsidP="00627D22">
      <w:pPr>
        <w:ind w:firstLine="720"/>
      </w:pPr>
      <w:r w:rsidRPr="00F177EA">
        <w:t xml:space="preserve">TBA by Division </w:t>
      </w:r>
      <w:r w:rsidR="00627D22">
        <w:tab/>
      </w:r>
      <w:r w:rsidR="000A5008">
        <w:t>Nominations are due in the applicant’s division office.</w:t>
      </w:r>
      <w:r w:rsidRPr="00F177EA">
        <w:t xml:space="preserve"> </w:t>
      </w:r>
    </w:p>
    <w:p w14:paraId="7B903135" w14:textId="77777777" w:rsidR="00627D22" w:rsidRDefault="00627D22" w:rsidP="00627D22">
      <w:pPr>
        <w:ind w:firstLine="720"/>
      </w:pPr>
    </w:p>
    <w:p w14:paraId="2D2C7348" w14:textId="2BBDCF2C" w:rsidR="00627D22" w:rsidRDefault="00F177EA" w:rsidP="00627D22">
      <w:pPr>
        <w:ind w:left="2880" w:hanging="2160"/>
      </w:pPr>
      <w:r w:rsidRPr="00F177EA">
        <w:t xml:space="preserve">TBA by Division </w:t>
      </w:r>
      <w:r w:rsidR="00627D22">
        <w:tab/>
      </w:r>
      <w:r w:rsidRPr="00F177EA">
        <w:t xml:space="preserve">Dean seeks endorsement of all nominees from Vice President of Academic Affairs/CAO or his designee. </w:t>
      </w:r>
    </w:p>
    <w:p w14:paraId="65BCBDDB" w14:textId="77777777" w:rsidR="00627D22" w:rsidRDefault="00627D22" w:rsidP="00627D22">
      <w:pPr>
        <w:ind w:left="2880" w:hanging="2160"/>
      </w:pPr>
    </w:p>
    <w:p w14:paraId="726A7513" w14:textId="0860D5DF" w:rsidR="00627D22" w:rsidRDefault="00F177EA" w:rsidP="00627D22">
      <w:pPr>
        <w:ind w:left="2880" w:hanging="2160"/>
      </w:pPr>
      <w:r w:rsidRPr="00F177EA">
        <w:t xml:space="preserve">December 15 </w:t>
      </w:r>
      <w:r w:rsidR="00627D22">
        <w:tab/>
      </w:r>
      <w:r w:rsidRPr="00F177EA">
        <w:t>Division nominee names forwa</w:t>
      </w:r>
      <w:r w:rsidR="000A5008">
        <w:t>rded via the Vice President of Academic Affairs/CAO</w:t>
      </w:r>
      <w:r w:rsidRPr="00F177EA">
        <w:t xml:space="preserve"> to </w:t>
      </w:r>
      <w:r w:rsidR="00590821">
        <w:t>Faculty</w:t>
      </w:r>
      <w:r w:rsidRPr="00F177EA">
        <w:t xml:space="preserve"> Development office (</w:t>
      </w:r>
      <w:r w:rsidR="00590821">
        <w:t>LIB</w:t>
      </w:r>
      <w:r w:rsidRPr="00F177EA">
        <w:t xml:space="preserve"> </w:t>
      </w:r>
      <w:r w:rsidR="00590821">
        <w:t>3</w:t>
      </w:r>
      <w:r w:rsidRPr="00F177EA">
        <w:t>75) by 5 p.m. (</w:t>
      </w:r>
      <w:r w:rsidRPr="00627D22">
        <w:rPr>
          <w:b/>
        </w:rPr>
        <w:t>NAMES ONLY)</w:t>
      </w:r>
      <w:r w:rsidRPr="00F177EA">
        <w:t xml:space="preserve"> </w:t>
      </w:r>
    </w:p>
    <w:p w14:paraId="14CC614A" w14:textId="77777777" w:rsidR="00627D22" w:rsidRDefault="00627D22" w:rsidP="00627D22">
      <w:pPr>
        <w:ind w:left="2880" w:hanging="2160"/>
      </w:pPr>
    </w:p>
    <w:p w14:paraId="4AF3A518" w14:textId="3C6CFA30" w:rsidR="00627D22" w:rsidRDefault="00F177EA" w:rsidP="00CB4EFF">
      <w:pPr>
        <w:spacing w:after="0"/>
        <w:ind w:left="2880" w:hanging="2160"/>
      </w:pPr>
      <w:r w:rsidRPr="00F177EA">
        <w:t xml:space="preserve">January </w:t>
      </w:r>
      <w:r w:rsidR="00627D22">
        <w:tab/>
      </w:r>
      <w:r w:rsidRPr="00F177EA">
        <w:t xml:space="preserve">BNSF Award Orientation (details to be announced on InfoList) </w:t>
      </w:r>
    </w:p>
    <w:p w14:paraId="24917210" w14:textId="1ED82C06" w:rsidR="00CB4EFF" w:rsidRDefault="00CB4EFF" w:rsidP="00CB4EFF">
      <w:pPr>
        <w:spacing w:after="0"/>
        <w:ind w:left="2880" w:hanging="2160"/>
      </w:pPr>
    </w:p>
    <w:p w14:paraId="7FBD087B" w14:textId="77777777" w:rsidR="00627D22" w:rsidRDefault="00627D22" w:rsidP="00627D22">
      <w:pPr>
        <w:ind w:left="2880" w:hanging="2160"/>
      </w:pPr>
    </w:p>
    <w:p w14:paraId="1F172339" w14:textId="77777777" w:rsidR="00CB4EFF" w:rsidRDefault="00CB4EFF" w:rsidP="00627D22">
      <w:pPr>
        <w:ind w:left="2880" w:hanging="2160"/>
      </w:pPr>
    </w:p>
    <w:p w14:paraId="03D013E9" w14:textId="7D14F126" w:rsidR="00627D22" w:rsidRDefault="00590821" w:rsidP="000A5008">
      <w:pPr>
        <w:ind w:left="2880" w:right="270" w:hanging="2160"/>
      </w:pPr>
      <w:r>
        <w:t xml:space="preserve">February </w:t>
      </w:r>
      <w:r w:rsidR="002437DC">
        <w:t>28</w:t>
      </w:r>
      <w:r w:rsidR="00627D22">
        <w:tab/>
      </w:r>
      <w:r w:rsidR="000A5008">
        <w:t>O</w:t>
      </w:r>
      <w:r w:rsidR="00F177EA" w:rsidRPr="00F177EA">
        <w:t>ne copy</w:t>
      </w:r>
      <w:r w:rsidR="002437DC">
        <w:t xml:space="preserve">, in PDF form, </w:t>
      </w:r>
      <w:r w:rsidR="00F177EA" w:rsidRPr="00F177EA">
        <w:t xml:space="preserve">of </w:t>
      </w:r>
      <w:r w:rsidR="000A5008">
        <w:t>the portfolio is</w:t>
      </w:r>
      <w:r w:rsidR="00F177EA" w:rsidRPr="00F177EA">
        <w:t xml:space="preserve"> due in the </w:t>
      </w:r>
      <w:r>
        <w:t xml:space="preserve">Faculty </w:t>
      </w:r>
      <w:r w:rsidR="00F177EA" w:rsidRPr="00F177EA">
        <w:t>Development office (</w:t>
      </w:r>
      <w:r>
        <w:t>LIB</w:t>
      </w:r>
      <w:r w:rsidR="00F177EA" w:rsidRPr="00F177EA">
        <w:t xml:space="preserve"> </w:t>
      </w:r>
      <w:r>
        <w:t>3</w:t>
      </w:r>
      <w:r w:rsidR="00F177EA" w:rsidRPr="00F177EA">
        <w:t xml:space="preserve">75) by 5 p.m. </w:t>
      </w:r>
    </w:p>
    <w:p w14:paraId="11FB4428" w14:textId="77777777" w:rsidR="00627D22" w:rsidRDefault="00627D22" w:rsidP="00627D22">
      <w:pPr>
        <w:ind w:left="2880" w:hanging="2160"/>
      </w:pPr>
    </w:p>
    <w:p w14:paraId="6BD36164" w14:textId="29BF0434" w:rsidR="00627D22" w:rsidRDefault="00590821" w:rsidP="00627D22">
      <w:pPr>
        <w:spacing w:after="0"/>
        <w:ind w:left="2880" w:hanging="2160"/>
      </w:pPr>
      <w:r>
        <w:t xml:space="preserve">May </w:t>
      </w:r>
      <w:r w:rsidR="002437DC">
        <w:t>1</w:t>
      </w:r>
      <w:r w:rsidR="00627D22">
        <w:tab/>
      </w:r>
      <w:r w:rsidR="00F177EA" w:rsidRPr="00F177EA">
        <w:t xml:space="preserve">BNSF Railway/All Staff Awards Luncheon </w:t>
      </w:r>
    </w:p>
    <w:p w14:paraId="297D1709" w14:textId="274C1E42" w:rsidR="00F177EA" w:rsidRPr="00F177EA" w:rsidRDefault="00F177EA" w:rsidP="00627D22">
      <w:pPr>
        <w:ind w:left="2880"/>
      </w:pPr>
      <w:r w:rsidRPr="00F177EA">
        <w:t xml:space="preserve">11:30 a.m. – 1:00 p.m. in </w:t>
      </w:r>
      <w:proofErr w:type="spellStart"/>
      <w:r w:rsidRPr="00F177EA">
        <w:t>Regnier</w:t>
      </w:r>
      <w:proofErr w:type="spellEnd"/>
      <w:r w:rsidRPr="00F177EA">
        <w:t xml:space="preserve"> Center 101 </w:t>
      </w:r>
    </w:p>
    <w:p w14:paraId="0925C4B8" w14:textId="72D01B99" w:rsidR="00347D5C" w:rsidRPr="009847BB" w:rsidRDefault="00347D5C" w:rsidP="009847BB"/>
    <w:sectPr w:rsidR="00347D5C" w:rsidRPr="009847BB" w:rsidSect="00C3075A">
      <w:headerReference w:type="default" r:id="rId8"/>
      <w:footerReference w:type="default" r:id="rId9"/>
      <w:pgSz w:w="12240" w:h="15840"/>
      <w:pgMar w:top="720" w:right="720" w:bottom="720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1799" w14:textId="77777777" w:rsidR="00AB0A2C" w:rsidRDefault="00AB0A2C" w:rsidP="00E94680">
      <w:pPr>
        <w:spacing w:after="0" w:line="240" w:lineRule="auto"/>
      </w:pPr>
      <w:r>
        <w:separator/>
      </w:r>
    </w:p>
  </w:endnote>
  <w:endnote w:type="continuationSeparator" w:id="0">
    <w:p w14:paraId="49511588" w14:textId="77777777" w:rsidR="00AB0A2C" w:rsidRDefault="00AB0A2C" w:rsidP="00E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21F9" w14:textId="000162F7" w:rsidR="00C3075A" w:rsidRPr="00C3075A" w:rsidRDefault="00C3075A" w:rsidP="00ED4878">
    <w:pPr>
      <w:pStyle w:val="Footer"/>
      <w:tabs>
        <w:tab w:val="clear" w:pos="4680"/>
      </w:tabs>
      <w:spacing w:before="120"/>
      <w:jc w:val="center"/>
      <w:rPr>
        <w:color w:val="0599BF"/>
        <w:sz w:val="18"/>
      </w:rPr>
    </w:pPr>
    <w:r w:rsidRPr="00C3075A">
      <w:rPr>
        <w:noProof/>
        <w:color w:val="0599BF"/>
        <w:sz w:val="18"/>
      </w:rPr>
      <w:drawing>
        <wp:anchor distT="0" distB="0" distL="114300" distR="114300" simplePos="0" relativeHeight="251659264" behindDoc="1" locked="0" layoutInCell="1" allowOverlap="1" wp14:anchorId="6F2A9940" wp14:editId="1890EC66">
          <wp:simplePos x="0" y="0"/>
          <wp:positionH relativeFrom="column">
            <wp:posOffset>2955925</wp:posOffset>
          </wp:positionH>
          <wp:positionV relativeFrom="paragraph">
            <wp:posOffset>-112395</wp:posOffset>
          </wp:positionV>
          <wp:extent cx="457200" cy="289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878">
      <w:rPr>
        <w:color w:val="0599BF"/>
        <w:sz w:val="18"/>
      </w:rPr>
      <w:t xml:space="preserve">                                                                                     </w:t>
    </w:r>
    <w:r w:rsidRPr="00C3075A">
      <w:rPr>
        <w:color w:val="0599BF"/>
        <w:sz w:val="18"/>
      </w:rPr>
      <w:t xml:space="preserve">Page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PAGE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1</w:t>
    </w:r>
    <w:r w:rsidRPr="00C3075A">
      <w:rPr>
        <w:color w:val="0599BF"/>
        <w:sz w:val="18"/>
      </w:rPr>
      <w:fldChar w:fldCharType="end"/>
    </w:r>
    <w:r w:rsidRPr="00C3075A">
      <w:rPr>
        <w:color w:val="0599BF"/>
        <w:sz w:val="18"/>
      </w:rPr>
      <w:t xml:space="preserve"> of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NUMPAGES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3</w:t>
    </w:r>
    <w:r w:rsidRPr="00C3075A">
      <w:rPr>
        <w:color w:val="0599BF"/>
        <w:sz w:val="18"/>
      </w:rPr>
      <w:fldChar w:fldCharType="end"/>
    </w:r>
    <w:r w:rsidR="00ED4878">
      <w:rPr>
        <w:color w:val="0599BF"/>
        <w:sz w:val="18"/>
      </w:rPr>
      <w:tab/>
      <w:t xml:space="preserve"> Rev. 1/</w:t>
    </w:r>
    <w:r w:rsidR="009F1965">
      <w:rPr>
        <w:color w:val="0599BF"/>
        <w:sz w:val="18"/>
      </w:rPr>
      <w:t>29</w:t>
    </w:r>
    <w:r w:rsidR="00ED4878">
      <w:rPr>
        <w:color w:val="0599BF"/>
        <w:sz w:val="18"/>
      </w:rPr>
      <w:t>/</w:t>
    </w:r>
    <w:r w:rsidR="009F1965">
      <w:rPr>
        <w:color w:val="0599BF"/>
        <w:sz w:val="18"/>
      </w:rPr>
      <w:t>20</w:t>
    </w:r>
  </w:p>
  <w:p w14:paraId="6F1E34BF" w14:textId="375C1B0B" w:rsidR="009847BB" w:rsidRDefault="0098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4C30" w14:textId="77777777" w:rsidR="00AB0A2C" w:rsidRDefault="00AB0A2C" w:rsidP="00E94680">
      <w:pPr>
        <w:spacing w:after="0" w:line="240" w:lineRule="auto"/>
      </w:pPr>
      <w:r>
        <w:separator/>
      </w:r>
    </w:p>
  </w:footnote>
  <w:footnote w:type="continuationSeparator" w:id="0">
    <w:p w14:paraId="1B197682" w14:textId="77777777" w:rsidR="00AB0A2C" w:rsidRDefault="00AB0A2C" w:rsidP="00E9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EFBD" w14:textId="083BCB5F" w:rsidR="00E94680" w:rsidRDefault="00E946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0702B" wp14:editId="2C7A387A">
          <wp:simplePos x="0" y="0"/>
          <wp:positionH relativeFrom="margin">
            <wp:posOffset>-213783</wp:posOffset>
          </wp:positionH>
          <wp:positionV relativeFrom="margin">
            <wp:posOffset>-512233</wp:posOffset>
          </wp:positionV>
          <wp:extent cx="4057650" cy="552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674"/>
    <w:multiLevelType w:val="hybridMultilevel"/>
    <w:tmpl w:val="39B08B90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7A5"/>
    <w:multiLevelType w:val="hybridMultilevel"/>
    <w:tmpl w:val="DABCF2A8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AE"/>
    <w:multiLevelType w:val="hybridMultilevel"/>
    <w:tmpl w:val="7E5AA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B"/>
    <w:multiLevelType w:val="hybridMultilevel"/>
    <w:tmpl w:val="5E0C5632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F7"/>
    <w:multiLevelType w:val="hybridMultilevel"/>
    <w:tmpl w:val="418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7D7"/>
    <w:multiLevelType w:val="hybridMultilevel"/>
    <w:tmpl w:val="1A92ACA6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8A9"/>
    <w:multiLevelType w:val="hybridMultilevel"/>
    <w:tmpl w:val="7C7C3774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0232"/>
    <w:multiLevelType w:val="multilevel"/>
    <w:tmpl w:val="E0E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823A6"/>
    <w:multiLevelType w:val="hybridMultilevel"/>
    <w:tmpl w:val="910CFB18"/>
    <w:lvl w:ilvl="0" w:tplc="468E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609A"/>
    <w:rsid w:val="00070BEE"/>
    <w:rsid w:val="00085EF0"/>
    <w:rsid w:val="000A5008"/>
    <w:rsid w:val="00131C4D"/>
    <w:rsid w:val="001A2197"/>
    <w:rsid w:val="001C01A0"/>
    <w:rsid w:val="002437DC"/>
    <w:rsid w:val="00252657"/>
    <w:rsid w:val="00277E5C"/>
    <w:rsid w:val="00331725"/>
    <w:rsid w:val="00347D5C"/>
    <w:rsid w:val="0039782D"/>
    <w:rsid w:val="003A2424"/>
    <w:rsid w:val="00414B58"/>
    <w:rsid w:val="004244D7"/>
    <w:rsid w:val="00447220"/>
    <w:rsid w:val="004855EE"/>
    <w:rsid w:val="00504778"/>
    <w:rsid w:val="0053578D"/>
    <w:rsid w:val="00574698"/>
    <w:rsid w:val="00590821"/>
    <w:rsid w:val="005A7C09"/>
    <w:rsid w:val="005C0C3E"/>
    <w:rsid w:val="00627D22"/>
    <w:rsid w:val="0068462B"/>
    <w:rsid w:val="00741206"/>
    <w:rsid w:val="00754276"/>
    <w:rsid w:val="00754D85"/>
    <w:rsid w:val="007B103E"/>
    <w:rsid w:val="007B6756"/>
    <w:rsid w:val="00885F3F"/>
    <w:rsid w:val="008B679A"/>
    <w:rsid w:val="00913C0F"/>
    <w:rsid w:val="00944878"/>
    <w:rsid w:val="009847BB"/>
    <w:rsid w:val="009A0DA1"/>
    <w:rsid w:val="009E378B"/>
    <w:rsid w:val="009F1965"/>
    <w:rsid w:val="00A67DCF"/>
    <w:rsid w:val="00AB0A2C"/>
    <w:rsid w:val="00B63FA4"/>
    <w:rsid w:val="00C3075A"/>
    <w:rsid w:val="00C62B69"/>
    <w:rsid w:val="00C75FA8"/>
    <w:rsid w:val="00CB4EFF"/>
    <w:rsid w:val="00D170A6"/>
    <w:rsid w:val="00D769A4"/>
    <w:rsid w:val="00E20F88"/>
    <w:rsid w:val="00E3150E"/>
    <w:rsid w:val="00E94680"/>
    <w:rsid w:val="00EB2468"/>
    <w:rsid w:val="00EB2C87"/>
    <w:rsid w:val="00ED447D"/>
    <w:rsid w:val="00ED4878"/>
    <w:rsid w:val="00EF2919"/>
    <w:rsid w:val="00F177EA"/>
    <w:rsid w:val="00F44261"/>
    <w:rsid w:val="00F92134"/>
    <w:rsid w:val="00FA134E"/>
    <w:rsid w:val="00FC1031"/>
    <w:rsid w:val="00FD398F"/>
    <w:rsid w:val="00FF3E92"/>
    <w:rsid w:val="4FC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C6C1D667-B574-424F-BF5D-0A91C07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7B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BB"/>
    <w:pPr>
      <w:keepNext/>
      <w:keepLines/>
      <w:spacing w:before="240" w:after="0"/>
      <w:outlineLvl w:val="0"/>
    </w:pPr>
    <w:rPr>
      <w:rFonts w:eastAsiaTheme="majorEastAsi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7BB"/>
    <w:pPr>
      <w:keepNext/>
      <w:keepLines/>
      <w:spacing w:before="40" w:after="0"/>
      <w:outlineLvl w:val="1"/>
    </w:pPr>
    <w:rPr>
      <w:rFonts w:eastAsiaTheme="majorEastAsia" w:cstheme="majorBidi"/>
      <w:color w:val="0648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BB"/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80"/>
  </w:style>
  <w:style w:type="paragraph" w:styleId="Footer">
    <w:name w:val="footer"/>
    <w:basedOn w:val="Normal"/>
    <w:link w:val="Foot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80"/>
  </w:style>
  <w:style w:type="paragraph" w:styleId="NoSpacing">
    <w:name w:val="No Spacing"/>
    <w:uiPriority w:val="1"/>
    <w:qFormat/>
    <w:rsid w:val="00E9468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47BB"/>
    <w:rPr>
      <w:rFonts w:ascii="Helvetica" w:eastAsiaTheme="majorEastAsia" w:hAnsi="Helvetica" w:cstheme="majorBidi"/>
      <w:color w:val="06486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D398F"/>
  </w:style>
  <w:style w:type="character" w:styleId="Strong">
    <w:name w:val="Strong"/>
    <w:basedOn w:val="DefaultParagraphFont"/>
    <w:uiPriority w:val="22"/>
    <w:qFormat/>
    <w:rsid w:val="00FD39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39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5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Haynes</dc:creator>
  <cp:keywords/>
  <dc:description/>
  <cp:lastModifiedBy>Farrell Jenab</cp:lastModifiedBy>
  <cp:revision>2</cp:revision>
  <cp:lastPrinted>2018-01-08T23:36:00Z</cp:lastPrinted>
  <dcterms:created xsi:type="dcterms:W3CDTF">2020-02-17T20:47:00Z</dcterms:created>
  <dcterms:modified xsi:type="dcterms:W3CDTF">2020-02-17T20:47:00Z</dcterms:modified>
</cp:coreProperties>
</file>